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9" w:type="pct"/>
        <w:tblLayout w:type="fixed"/>
        <w:tblCellMar>
          <w:left w:w="70" w:type="dxa"/>
          <w:right w:w="70" w:type="dxa"/>
        </w:tblCellMar>
        <w:tblLook w:val="04A0" w:firstRow="1" w:lastRow="0" w:firstColumn="1" w:lastColumn="0" w:noHBand="0" w:noVBand="1"/>
      </w:tblPr>
      <w:tblGrid>
        <w:gridCol w:w="1888"/>
        <w:gridCol w:w="678"/>
        <w:gridCol w:w="649"/>
        <w:gridCol w:w="645"/>
        <w:gridCol w:w="166"/>
        <w:gridCol w:w="1441"/>
        <w:gridCol w:w="2101"/>
        <w:gridCol w:w="2297"/>
        <w:gridCol w:w="935"/>
        <w:gridCol w:w="87"/>
        <w:gridCol w:w="358"/>
        <w:gridCol w:w="615"/>
        <w:gridCol w:w="566"/>
        <w:gridCol w:w="2432"/>
        <w:gridCol w:w="1637"/>
        <w:gridCol w:w="2361"/>
      </w:tblGrid>
      <w:tr w:rsidR="00112889" w:rsidRPr="00667113" w:rsidTr="009F21F8">
        <w:trPr>
          <w:trHeight w:val="300"/>
        </w:trPr>
        <w:tc>
          <w:tcPr>
            <w:tcW w:w="1068"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AB5B72" w:rsidRPr="00667113" w:rsidRDefault="00AB5B72" w:rsidP="009F21F8">
            <w:pPr>
              <w:spacing w:after="0" w:line="240" w:lineRule="auto"/>
              <w:jc w:val="center"/>
              <w:rPr>
                <w:rFonts w:eastAsia="Times New Roman"/>
              </w:rPr>
            </w:pPr>
            <w:bookmarkStart w:id="0" w:name="_GoBack"/>
            <w:bookmarkEnd w:id="0"/>
            <w:r w:rsidRPr="009F21F8">
              <w:rPr>
                <w:rFonts w:eastAsia="Times New Roman" w:cstheme="minorHAnsi"/>
                <w:b/>
                <w:color w:val="000000"/>
              </w:rPr>
              <w:t>ÁREA/ASIGNATURA</w:t>
            </w:r>
          </w:p>
        </w:tc>
        <w:tc>
          <w:tcPr>
            <w:tcW w:w="1914" w:type="pct"/>
            <w:gridSpan w:val="6"/>
            <w:tcBorders>
              <w:top w:val="single" w:sz="4" w:space="0" w:color="auto"/>
              <w:left w:val="single" w:sz="4" w:space="0" w:color="auto"/>
              <w:bottom w:val="single" w:sz="4" w:space="0" w:color="auto"/>
              <w:right w:val="single" w:sz="4" w:space="0" w:color="auto"/>
            </w:tcBorders>
            <w:vAlign w:val="center"/>
          </w:tcPr>
          <w:p w:rsidR="00AB5B72" w:rsidRPr="00667113" w:rsidRDefault="00240496" w:rsidP="008462AD">
            <w:pPr>
              <w:spacing w:after="0" w:line="240" w:lineRule="auto"/>
              <w:jc w:val="center"/>
              <w:rPr>
                <w:rFonts w:eastAsia="Times New Roman" w:cstheme="minorHAnsi"/>
                <w:color w:val="000000"/>
              </w:rPr>
            </w:pPr>
            <w:r>
              <w:rPr>
                <w:rFonts w:eastAsia="Times New Roman" w:cstheme="minorHAnsi"/>
                <w:color w:val="000000"/>
              </w:rPr>
              <w:t xml:space="preserve">Sociales </w:t>
            </w:r>
          </w:p>
        </w:tc>
        <w:tc>
          <w:tcPr>
            <w:tcW w:w="313" w:type="pct"/>
            <w:gridSpan w:val="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AB5B72" w:rsidRPr="00667113" w:rsidRDefault="00AB5B72" w:rsidP="008462AD">
            <w:pPr>
              <w:spacing w:after="0" w:line="240" w:lineRule="auto"/>
              <w:jc w:val="center"/>
              <w:rPr>
                <w:rFonts w:eastAsia="Times New Roman" w:cstheme="minorHAnsi"/>
                <w:b/>
                <w:color w:val="000000"/>
              </w:rPr>
            </w:pPr>
            <w:r w:rsidRPr="00667113">
              <w:rPr>
                <w:rFonts w:eastAsia="Times New Roman" w:cstheme="minorHAnsi"/>
                <w:b/>
                <w:color w:val="000000"/>
              </w:rPr>
              <w:t>GRADO</w:t>
            </w:r>
          </w:p>
        </w:tc>
        <w:tc>
          <w:tcPr>
            <w:tcW w:w="645" w:type="pct"/>
            <w:tcBorders>
              <w:top w:val="single" w:sz="4" w:space="0" w:color="auto"/>
              <w:left w:val="nil"/>
              <w:bottom w:val="single" w:sz="4" w:space="0" w:color="auto"/>
              <w:right w:val="single" w:sz="4" w:space="0" w:color="auto"/>
            </w:tcBorders>
            <w:noWrap/>
            <w:vAlign w:val="center"/>
          </w:tcPr>
          <w:p w:rsidR="00AB5B72" w:rsidRPr="00667113" w:rsidRDefault="00240496" w:rsidP="008462AD">
            <w:pPr>
              <w:spacing w:after="0" w:line="240" w:lineRule="auto"/>
              <w:jc w:val="center"/>
              <w:rPr>
                <w:rFonts w:eastAsia="Times New Roman" w:cstheme="minorHAnsi"/>
                <w:color w:val="000000"/>
              </w:rPr>
            </w:pPr>
            <w:r>
              <w:rPr>
                <w:rFonts w:eastAsia="Times New Roman" w:cstheme="minorHAnsi"/>
                <w:color w:val="000000"/>
              </w:rPr>
              <w:t>303</w:t>
            </w:r>
          </w:p>
        </w:tc>
        <w:tc>
          <w:tcPr>
            <w:tcW w:w="434" w:type="pct"/>
            <w:tcBorders>
              <w:top w:val="single" w:sz="4" w:space="0" w:color="auto"/>
              <w:left w:val="nil"/>
              <w:bottom w:val="single" w:sz="4" w:space="0" w:color="auto"/>
              <w:right w:val="nil"/>
            </w:tcBorders>
            <w:shd w:val="clear" w:color="auto" w:fill="BDD6EE" w:themeFill="accent1" w:themeFillTint="66"/>
            <w:noWrap/>
            <w:vAlign w:val="center"/>
            <w:hideMark/>
          </w:tcPr>
          <w:p w:rsidR="00AB5B72" w:rsidRPr="00667113" w:rsidRDefault="00AB5B72" w:rsidP="008462AD">
            <w:pPr>
              <w:spacing w:after="0" w:line="240" w:lineRule="auto"/>
              <w:jc w:val="center"/>
              <w:rPr>
                <w:rFonts w:eastAsia="Times New Roman" w:cstheme="minorHAnsi"/>
                <w:b/>
                <w:color w:val="000000"/>
              </w:rPr>
            </w:pPr>
            <w:r w:rsidRPr="00667113">
              <w:rPr>
                <w:rFonts w:eastAsia="Times New Roman" w:cstheme="minorHAnsi"/>
                <w:b/>
                <w:color w:val="000000"/>
              </w:rPr>
              <w:t>PERÍODO</w:t>
            </w:r>
          </w:p>
        </w:tc>
        <w:tc>
          <w:tcPr>
            <w:tcW w:w="626" w:type="pct"/>
            <w:tcBorders>
              <w:top w:val="single" w:sz="4" w:space="0" w:color="auto"/>
              <w:left w:val="single" w:sz="4" w:space="0" w:color="auto"/>
              <w:bottom w:val="single" w:sz="4" w:space="0" w:color="auto"/>
              <w:right w:val="single" w:sz="4" w:space="0" w:color="auto"/>
            </w:tcBorders>
            <w:noWrap/>
            <w:vAlign w:val="center"/>
          </w:tcPr>
          <w:p w:rsidR="00AB5B72" w:rsidRPr="00667113" w:rsidRDefault="00240496" w:rsidP="008462AD">
            <w:pPr>
              <w:spacing w:after="0" w:line="240" w:lineRule="auto"/>
              <w:jc w:val="center"/>
              <w:rPr>
                <w:rFonts w:eastAsia="Times New Roman" w:cstheme="minorHAnsi"/>
                <w:color w:val="000000"/>
              </w:rPr>
            </w:pPr>
            <w:r>
              <w:rPr>
                <w:rFonts w:eastAsia="Times New Roman" w:cstheme="minorHAnsi"/>
                <w:color w:val="000000"/>
              </w:rPr>
              <w:t>I</w:t>
            </w:r>
          </w:p>
        </w:tc>
      </w:tr>
      <w:tr w:rsidR="00112889" w:rsidRPr="00667113" w:rsidTr="009F21F8">
        <w:trPr>
          <w:trHeight w:val="300"/>
        </w:trPr>
        <w:tc>
          <w:tcPr>
            <w:tcW w:w="501" w:type="pct"/>
            <w:tcBorders>
              <w:top w:val="single" w:sz="4" w:space="0" w:color="auto"/>
              <w:left w:val="single" w:sz="4" w:space="0" w:color="auto"/>
              <w:bottom w:val="single" w:sz="4" w:space="0" w:color="auto"/>
              <w:right w:val="nil"/>
            </w:tcBorders>
            <w:shd w:val="clear" w:color="auto" w:fill="BDD6EE" w:themeFill="accent1" w:themeFillTint="66"/>
            <w:noWrap/>
            <w:vAlign w:val="center"/>
            <w:hideMark/>
          </w:tcPr>
          <w:p w:rsidR="00AB5B72" w:rsidRPr="00667113" w:rsidRDefault="00AB5B72" w:rsidP="008462AD">
            <w:pPr>
              <w:spacing w:after="0" w:line="240" w:lineRule="auto"/>
              <w:jc w:val="center"/>
              <w:rPr>
                <w:rFonts w:eastAsia="Times New Roman" w:cstheme="minorHAnsi"/>
                <w:b/>
                <w:color w:val="000000"/>
              </w:rPr>
            </w:pPr>
            <w:r w:rsidRPr="00667113">
              <w:rPr>
                <w:rFonts w:eastAsia="Times New Roman" w:cstheme="minorHAnsi"/>
                <w:b/>
                <w:color w:val="000000"/>
              </w:rPr>
              <w:t>FECHA</w:t>
            </w:r>
            <w:r>
              <w:rPr>
                <w:rFonts w:eastAsia="Times New Roman" w:cstheme="minorHAnsi"/>
                <w:b/>
                <w:color w:val="000000"/>
              </w:rPr>
              <w:t xml:space="preserve"> INICIAL</w:t>
            </w:r>
          </w:p>
        </w:tc>
        <w:tc>
          <w:tcPr>
            <w:tcW w:w="523" w:type="pct"/>
            <w:gridSpan w:val="3"/>
            <w:tcBorders>
              <w:top w:val="single" w:sz="4" w:space="0" w:color="auto"/>
              <w:left w:val="single" w:sz="4" w:space="0" w:color="auto"/>
              <w:bottom w:val="single" w:sz="4" w:space="0" w:color="auto"/>
              <w:right w:val="nil"/>
            </w:tcBorders>
            <w:vAlign w:val="center"/>
          </w:tcPr>
          <w:p w:rsidR="00AB5B72" w:rsidRPr="00667113" w:rsidRDefault="00240496" w:rsidP="008462AD">
            <w:pPr>
              <w:spacing w:after="0" w:line="240" w:lineRule="auto"/>
              <w:jc w:val="center"/>
              <w:rPr>
                <w:rFonts w:eastAsia="Times New Roman" w:cstheme="minorHAnsi"/>
                <w:color w:val="000000"/>
              </w:rPr>
            </w:pPr>
            <w:r>
              <w:rPr>
                <w:rFonts w:eastAsia="Times New Roman" w:cstheme="minorHAnsi"/>
                <w:color w:val="000000"/>
              </w:rPr>
              <w:t xml:space="preserve">20 de abril </w:t>
            </w:r>
          </w:p>
        </w:tc>
        <w:tc>
          <w:tcPr>
            <w:tcW w:w="426" w:type="pct"/>
            <w:gridSpan w:val="2"/>
            <w:tcBorders>
              <w:top w:val="single" w:sz="4" w:space="0" w:color="auto"/>
              <w:left w:val="single" w:sz="4" w:space="0" w:color="auto"/>
              <w:bottom w:val="single" w:sz="4" w:space="0" w:color="auto"/>
              <w:right w:val="nil"/>
            </w:tcBorders>
            <w:shd w:val="clear" w:color="auto" w:fill="BDD6EE" w:themeFill="accent1" w:themeFillTint="66"/>
            <w:vAlign w:val="center"/>
          </w:tcPr>
          <w:p w:rsidR="00AB5B72" w:rsidRPr="00667113" w:rsidRDefault="00AB5B72" w:rsidP="008462AD">
            <w:pPr>
              <w:spacing w:after="0" w:line="240" w:lineRule="auto"/>
              <w:jc w:val="center"/>
              <w:rPr>
                <w:rFonts w:eastAsia="Times New Roman" w:cstheme="minorHAnsi"/>
                <w:b/>
                <w:color w:val="000000"/>
              </w:rPr>
            </w:pPr>
            <w:r w:rsidRPr="00667113">
              <w:rPr>
                <w:rFonts w:eastAsia="Times New Roman" w:cstheme="minorHAnsi"/>
                <w:b/>
                <w:color w:val="000000"/>
              </w:rPr>
              <w:t>FECHA</w:t>
            </w:r>
            <w:r>
              <w:rPr>
                <w:rFonts w:eastAsia="Times New Roman" w:cstheme="minorHAnsi"/>
                <w:b/>
                <w:color w:val="000000"/>
              </w:rPr>
              <w:t xml:space="preserve"> FINAL</w:t>
            </w:r>
          </w:p>
        </w:tc>
        <w:tc>
          <w:tcPr>
            <w:tcW w:w="557" w:type="pct"/>
            <w:tcBorders>
              <w:top w:val="single" w:sz="4" w:space="0" w:color="auto"/>
              <w:left w:val="single" w:sz="4" w:space="0" w:color="auto"/>
              <w:bottom w:val="single" w:sz="4" w:space="0" w:color="auto"/>
              <w:right w:val="nil"/>
            </w:tcBorders>
            <w:vAlign w:val="center"/>
          </w:tcPr>
          <w:p w:rsidR="00AB5B72" w:rsidRPr="00667113" w:rsidRDefault="00240496" w:rsidP="008462AD">
            <w:pPr>
              <w:spacing w:after="0" w:line="240" w:lineRule="auto"/>
              <w:jc w:val="center"/>
              <w:rPr>
                <w:rFonts w:eastAsia="Times New Roman" w:cstheme="minorHAnsi"/>
                <w:color w:val="000000"/>
              </w:rPr>
            </w:pPr>
            <w:r>
              <w:rPr>
                <w:rFonts w:eastAsia="Times New Roman" w:cstheme="minorHAnsi"/>
                <w:color w:val="000000"/>
              </w:rPr>
              <w:t xml:space="preserve">20 de mayo </w:t>
            </w:r>
          </w:p>
        </w:tc>
        <w:tc>
          <w:tcPr>
            <w:tcW w:w="609" w:type="pct"/>
            <w:tcBorders>
              <w:top w:val="single" w:sz="4" w:space="0" w:color="auto"/>
              <w:left w:val="single" w:sz="4" w:space="0" w:color="auto"/>
              <w:bottom w:val="single" w:sz="4" w:space="0" w:color="auto"/>
              <w:right w:val="nil"/>
            </w:tcBorders>
            <w:shd w:val="clear" w:color="auto" w:fill="BDD6EE" w:themeFill="accent1" w:themeFillTint="66"/>
            <w:noWrap/>
            <w:vAlign w:val="center"/>
            <w:hideMark/>
          </w:tcPr>
          <w:p w:rsidR="00AB5B72" w:rsidRPr="00667113" w:rsidRDefault="00AB5B72" w:rsidP="008462AD">
            <w:pPr>
              <w:spacing w:after="0" w:line="240" w:lineRule="auto"/>
              <w:jc w:val="center"/>
              <w:rPr>
                <w:rFonts w:eastAsia="Times New Roman" w:cstheme="minorHAnsi"/>
                <w:b/>
                <w:color w:val="000000"/>
              </w:rPr>
            </w:pPr>
            <w:r>
              <w:rPr>
                <w:rFonts w:eastAsia="Times New Roman" w:cstheme="minorHAnsi"/>
                <w:b/>
                <w:color w:val="000000"/>
              </w:rPr>
              <w:t>HORAS</w:t>
            </w:r>
          </w:p>
        </w:tc>
        <w:tc>
          <w:tcPr>
            <w:tcW w:w="271" w:type="pct"/>
            <w:gridSpan w:val="2"/>
            <w:tcBorders>
              <w:top w:val="single" w:sz="4" w:space="0" w:color="auto"/>
              <w:left w:val="single" w:sz="4" w:space="0" w:color="auto"/>
              <w:bottom w:val="single" w:sz="4" w:space="0" w:color="auto"/>
              <w:right w:val="single" w:sz="4" w:space="0" w:color="auto"/>
            </w:tcBorders>
            <w:noWrap/>
            <w:vAlign w:val="center"/>
          </w:tcPr>
          <w:p w:rsidR="00AB5B72" w:rsidRPr="00667113" w:rsidRDefault="00240496" w:rsidP="008462AD">
            <w:pPr>
              <w:spacing w:after="0" w:line="240" w:lineRule="auto"/>
              <w:jc w:val="center"/>
              <w:rPr>
                <w:rFonts w:eastAsia="Times New Roman" w:cstheme="minorHAnsi"/>
                <w:color w:val="000000"/>
              </w:rPr>
            </w:pPr>
            <w:r>
              <w:rPr>
                <w:rFonts w:eastAsia="Times New Roman" w:cstheme="minorHAnsi"/>
                <w:color w:val="000000"/>
              </w:rPr>
              <w:t>3</w:t>
            </w:r>
          </w:p>
        </w:tc>
        <w:tc>
          <w:tcPr>
            <w:tcW w:w="408" w:type="pct"/>
            <w:gridSpan w:val="3"/>
            <w:tcBorders>
              <w:top w:val="single" w:sz="4" w:space="0" w:color="auto"/>
              <w:left w:val="nil"/>
              <w:bottom w:val="single" w:sz="4" w:space="0" w:color="auto"/>
              <w:right w:val="nil"/>
            </w:tcBorders>
            <w:shd w:val="clear" w:color="auto" w:fill="BDD6EE" w:themeFill="accent1" w:themeFillTint="66"/>
            <w:noWrap/>
            <w:vAlign w:val="center"/>
            <w:hideMark/>
          </w:tcPr>
          <w:p w:rsidR="00AB5B72" w:rsidRPr="00667113" w:rsidRDefault="00AB5B72" w:rsidP="008462AD">
            <w:pPr>
              <w:spacing w:after="0" w:line="240" w:lineRule="auto"/>
              <w:jc w:val="center"/>
              <w:rPr>
                <w:rFonts w:eastAsia="Times New Roman" w:cstheme="minorHAnsi"/>
                <w:b/>
                <w:color w:val="000000"/>
              </w:rPr>
            </w:pPr>
            <w:r w:rsidRPr="00667113">
              <w:rPr>
                <w:rFonts w:eastAsia="Times New Roman" w:cstheme="minorHAnsi"/>
                <w:b/>
                <w:color w:val="000000"/>
              </w:rPr>
              <w:t>DOCENTE</w:t>
            </w:r>
          </w:p>
        </w:tc>
        <w:tc>
          <w:tcPr>
            <w:tcW w:w="1705" w:type="pct"/>
            <w:gridSpan w:val="3"/>
            <w:tcBorders>
              <w:top w:val="single" w:sz="4" w:space="0" w:color="auto"/>
              <w:left w:val="single" w:sz="4" w:space="0" w:color="auto"/>
              <w:bottom w:val="single" w:sz="4" w:space="0" w:color="auto"/>
              <w:right w:val="single" w:sz="4" w:space="0" w:color="auto"/>
            </w:tcBorders>
            <w:noWrap/>
            <w:vAlign w:val="center"/>
          </w:tcPr>
          <w:p w:rsidR="00AB5B72" w:rsidRPr="00667113" w:rsidRDefault="00C52A78" w:rsidP="008462AD">
            <w:pPr>
              <w:spacing w:after="0" w:line="240" w:lineRule="auto"/>
              <w:jc w:val="center"/>
              <w:rPr>
                <w:rFonts w:eastAsia="Times New Roman" w:cstheme="minorHAnsi"/>
                <w:color w:val="000000"/>
              </w:rPr>
            </w:pPr>
            <w:r>
              <w:rPr>
                <w:rFonts w:eastAsia="Times New Roman" w:cstheme="minorHAnsi"/>
                <w:color w:val="000000"/>
              </w:rPr>
              <w:t>Haydee Socorro- Helda Parada- Julian Angatira.</w:t>
            </w:r>
          </w:p>
        </w:tc>
      </w:tr>
      <w:tr w:rsidR="00AB5B72" w:rsidRPr="00667113" w:rsidTr="009F21F8">
        <w:trPr>
          <w:trHeight w:val="300"/>
        </w:trPr>
        <w:tc>
          <w:tcPr>
            <w:tcW w:w="2007" w:type="pct"/>
            <w:gridSpan w:val="7"/>
            <w:tcBorders>
              <w:top w:val="single" w:sz="4" w:space="0" w:color="auto"/>
              <w:left w:val="single" w:sz="4" w:space="0" w:color="auto"/>
              <w:bottom w:val="single" w:sz="4" w:space="0" w:color="auto"/>
              <w:right w:val="single" w:sz="4" w:space="0" w:color="000000"/>
            </w:tcBorders>
            <w:shd w:val="clear" w:color="auto" w:fill="BDD6EE" w:themeFill="accent1" w:themeFillTint="66"/>
            <w:noWrap/>
            <w:vAlign w:val="center"/>
            <w:hideMark/>
          </w:tcPr>
          <w:p w:rsidR="00AB5B72" w:rsidRPr="00667113" w:rsidRDefault="00AB5B72" w:rsidP="008462AD">
            <w:pPr>
              <w:spacing w:after="0" w:line="240" w:lineRule="auto"/>
              <w:jc w:val="center"/>
              <w:rPr>
                <w:rFonts w:eastAsia="Times New Roman" w:cstheme="minorHAnsi"/>
                <w:b/>
                <w:color w:val="000000"/>
              </w:rPr>
            </w:pPr>
            <w:r>
              <w:rPr>
                <w:rFonts w:eastAsia="Times New Roman" w:cstheme="minorHAnsi"/>
                <w:b/>
                <w:color w:val="000000"/>
              </w:rPr>
              <w:t>COMPETENCIA</w:t>
            </w:r>
            <w:r w:rsidR="00C92F48">
              <w:rPr>
                <w:rFonts w:eastAsia="Times New Roman" w:cstheme="minorHAnsi"/>
                <w:b/>
                <w:color w:val="000000"/>
              </w:rPr>
              <w:t>(S)</w:t>
            </w:r>
          </w:p>
        </w:tc>
        <w:tc>
          <w:tcPr>
            <w:tcW w:w="2993" w:type="pct"/>
            <w:gridSpan w:val="9"/>
            <w:tcBorders>
              <w:top w:val="single" w:sz="4" w:space="0" w:color="auto"/>
              <w:left w:val="nil"/>
              <w:bottom w:val="single" w:sz="4" w:space="0" w:color="auto"/>
              <w:right w:val="single" w:sz="4" w:space="0" w:color="000000"/>
            </w:tcBorders>
            <w:shd w:val="clear" w:color="auto" w:fill="BDD6EE" w:themeFill="accent1" w:themeFillTint="66"/>
            <w:vAlign w:val="center"/>
          </w:tcPr>
          <w:p w:rsidR="00AB5B72" w:rsidRPr="00667113" w:rsidRDefault="00AB5B72" w:rsidP="008462AD">
            <w:pPr>
              <w:spacing w:after="0" w:line="240" w:lineRule="auto"/>
              <w:jc w:val="center"/>
              <w:rPr>
                <w:rFonts w:eastAsia="Times New Roman" w:cstheme="minorHAnsi"/>
                <w:b/>
                <w:color w:val="000000"/>
              </w:rPr>
            </w:pPr>
            <w:r w:rsidRPr="00667113">
              <w:rPr>
                <w:rFonts w:eastAsia="Times New Roman" w:cstheme="minorHAnsi"/>
                <w:b/>
                <w:color w:val="000000"/>
              </w:rPr>
              <w:t xml:space="preserve">INDICADORES </w:t>
            </w:r>
            <w:r>
              <w:rPr>
                <w:rFonts w:eastAsia="Times New Roman" w:cstheme="minorHAnsi"/>
                <w:b/>
                <w:color w:val="000000"/>
              </w:rPr>
              <w:t>DE DESEMPEÑO</w:t>
            </w:r>
          </w:p>
        </w:tc>
      </w:tr>
      <w:tr w:rsidR="00C92F48" w:rsidRPr="00667113" w:rsidTr="009F21F8">
        <w:trPr>
          <w:trHeight w:val="766"/>
        </w:trPr>
        <w:tc>
          <w:tcPr>
            <w:tcW w:w="2007" w:type="pct"/>
            <w:gridSpan w:val="7"/>
            <w:tcBorders>
              <w:top w:val="single" w:sz="4" w:space="0" w:color="auto"/>
              <w:left w:val="single" w:sz="4" w:space="0" w:color="auto"/>
              <w:bottom w:val="single" w:sz="4" w:space="0" w:color="auto"/>
              <w:right w:val="single" w:sz="4" w:space="0" w:color="000000"/>
            </w:tcBorders>
            <w:noWrap/>
            <w:vAlign w:val="center"/>
          </w:tcPr>
          <w:p w:rsidR="001E3669" w:rsidRPr="001E3669" w:rsidRDefault="001E3669" w:rsidP="001E3669">
            <w:pPr>
              <w:spacing w:after="0" w:line="240" w:lineRule="auto"/>
              <w:jc w:val="both"/>
              <w:rPr>
                <w:rFonts w:ascii="Century Gothic" w:eastAsia="Calibri" w:hAnsi="Century Gothic" w:cs="Arial"/>
                <w:lang w:val="es-ES"/>
              </w:rPr>
            </w:pPr>
            <w:r>
              <w:rPr>
                <w:rFonts w:ascii="Arial" w:eastAsia="Calibri" w:hAnsi="Arial" w:cs="Arial"/>
                <w:lang w:val="es-ES"/>
              </w:rPr>
              <w:t>-</w:t>
            </w:r>
            <w:r w:rsidRPr="001E3669">
              <w:rPr>
                <w:rFonts w:ascii="Century Gothic" w:eastAsia="Calibri" w:hAnsi="Century Gothic" w:cs="Arial"/>
                <w:lang w:val="es-ES"/>
              </w:rPr>
              <w:t>Competencia social y ciudadana.</w:t>
            </w:r>
          </w:p>
          <w:p w:rsidR="001E3669" w:rsidRPr="001E3669" w:rsidRDefault="001E3669" w:rsidP="001E3669">
            <w:pPr>
              <w:spacing w:after="0" w:line="240" w:lineRule="auto"/>
              <w:jc w:val="both"/>
              <w:rPr>
                <w:rFonts w:ascii="Century Gothic" w:eastAsia="Calibri" w:hAnsi="Century Gothic" w:cs="Arial"/>
                <w:lang w:val="es-ES"/>
              </w:rPr>
            </w:pPr>
            <w:r w:rsidRPr="001E3669">
              <w:rPr>
                <w:rFonts w:ascii="Century Gothic" w:eastAsia="Calibri" w:hAnsi="Century Gothic" w:cs="Arial"/>
                <w:lang w:val="es-ES"/>
              </w:rPr>
              <w:t>Relación con la historia y la cultura.</w:t>
            </w:r>
          </w:p>
          <w:p w:rsidR="00C92F48" w:rsidRPr="00667113" w:rsidRDefault="001E3669" w:rsidP="001E3669">
            <w:pPr>
              <w:spacing w:after="0" w:line="240" w:lineRule="auto"/>
              <w:jc w:val="both"/>
              <w:rPr>
                <w:rFonts w:cstheme="minorHAnsi"/>
              </w:rPr>
            </w:pPr>
            <w:r w:rsidRPr="001E3669">
              <w:rPr>
                <w:rFonts w:ascii="Century Gothic" w:eastAsia="Calibri" w:hAnsi="Century Gothic" w:cs="Arial"/>
                <w:lang w:val="es-ES"/>
              </w:rPr>
              <w:t>Relación con el  espacio y ambiente</w:t>
            </w:r>
          </w:p>
        </w:tc>
        <w:tc>
          <w:tcPr>
            <w:tcW w:w="2993" w:type="pct"/>
            <w:gridSpan w:val="9"/>
            <w:tcBorders>
              <w:top w:val="single" w:sz="4" w:space="0" w:color="auto"/>
              <w:left w:val="nil"/>
              <w:right w:val="single" w:sz="4" w:space="0" w:color="000000"/>
            </w:tcBorders>
            <w:vAlign w:val="center"/>
          </w:tcPr>
          <w:p w:rsidR="00C92F48" w:rsidRDefault="00240496" w:rsidP="00400033">
            <w:pPr>
              <w:tabs>
                <w:tab w:val="left" w:pos="10773"/>
              </w:tabs>
              <w:spacing w:after="0" w:line="240" w:lineRule="auto"/>
              <w:rPr>
                <w:rFonts w:ascii="Century Gothic" w:hAnsi="Century Gothic" w:cstheme="minorHAnsi"/>
                <w:sz w:val="20"/>
                <w:szCs w:val="20"/>
              </w:rPr>
            </w:pPr>
            <w:r w:rsidRPr="00560685">
              <w:rPr>
                <w:rFonts w:ascii="Century Gothic" w:hAnsi="Century Gothic" w:cstheme="minorHAnsi"/>
                <w:sz w:val="20"/>
                <w:szCs w:val="20"/>
              </w:rPr>
              <w:t>Reconoce  los cambios sociales y culturales en el paso de las comunidades nómadas al sedentarismo</w:t>
            </w:r>
          </w:p>
          <w:p w:rsidR="00240496" w:rsidRPr="00667113" w:rsidRDefault="00240496" w:rsidP="00400033">
            <w:pPr>
              <w:tabs>
                <w:tab w:val="left" w:pos="10773"/>
              </w:tabs>
              <w:spacing w:after="0" w:line="240" w:lineRule="auto"/>
              <w:rPr>
                <w:rFonts w:cstheme="minorHAnsi"/>
              </w:rPr>
            </w:pPr>
            <w:r w:rsidRPr="00560685">
              <w:rPr>
                <w:rFonts w:ascii="Century Gothic" w:hAnsi="Century Gothic" w:cstheme="minorHAnsi"/>
                <w:sz w:val="20"/>
                <w:szCs w:val="20"/>
              </w:rPr>
              <w:t>Describe las diferentes actividades económicas que se desarrollan en su comunidad</w:t>
            </w:r>
          </w:p>
        </w:tc>
      </w:tr>
      <w:tr w:rsidR="00C92F48" w:rsidRPr="00667113" w:rsidTr="009F21F8">
        <w:trPr>
          <w:trHeight w:val="422"/>
        </w:trPr>
        <w:tc>
          <w:tcPr>
            <w:tcW w:w="68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C92F48" w:rsidRPr="00C92F48" w:rsidRDefault="009F21F8" w:rsidP="008462AD">
            <w:pPr>
              <w:tabs>
                <w:tab w:val="left" w:pos="10773"/>
              </w:tabs>
              <w:spacing w:after="0" w:line="240" w:lineRule="auto"/>
              <w:jc w:val="center"/>
              <w:rPr>
                <w:rFonts w:cstheme="minorHAnsi"/>
                <w:b/>
              </w:rPr>
            </w:pPr>
            <w:r>
              <w:rPr>
                <w:rFonts w:cstheme="minorHAnsi"/>
                <w:b/>
              </w:rPr>
              <w:t xml:space="preserve">Articulación </w:t>
            </w:r>
            <w:r w:rsidR="00C92F48" w:rsidRPr="00C92F48">
              <w:rPr>
                <w:rFonts w:cstheme="minorHAnsi"/>
                <w:b/>
              </w:rPr>
              <w:t>DBA</w:t>
            </w:r>
          </w:p>
        </w:tc>
        <w:tc>
          <w:tcPr>
            <w:tcW w:w="4319" w:type="pct"/>
            <w:gridSpan w:val="14"/>
            <w:tcBorders>
              <w:top w:val="single" w:sz="4" w:space="0" w:color="auto"/>
              <w:left w:val="single" w:sz="4" w:space="0" w:color="auto"/>
              <w:bottom w:val="single" w:sz="4" w:space="0" w:color="auto"/>
              <w:right w:val="single" w:sz="4" w:space="0" w:color="000000"/>
            </w:tcBorders>
            <w:vAlign w:val="center"/>
          </w:tcPr>
          <w:p w:rsidR="00240496" w:rsidRPr="00560685" w:rsidRDefault="00240496" w:rsidP="00240496">
            <w:pPr>
              <w:spacing w:after="0" w:line="240" w:lineRule="auto"/>
              <w:jc w:val="both"/>
              <w:rPr>
                <w:rFonts w:ascii="Century Gothic" w:hAnsi="Century Gothic"/>
                <w:sz w:val="20"/>
                <w:szCs w:val="20"/>
              </w:rPr>
            </w:pPr>
            <w:r w:rsidRPr="00560685">
              <w:rPr>
                <w:rFonts w:ascii="Century Gothic" w:hAnsi="Century Gothic"/>
                <w:sz w:val="20"/>
                <w:szCs w:val="20"/>
              </w:rPr>
              <w:t>Analiza las contribuciones de los grupos humanos que habitan en su departamento, municipio o lugar donde vive, a partir de sus características culturales: lengua, organización social, tipo de vivienda, cosmovisión y uso del suelo.</w:t>
            </w:r>
          </w:p>
          <w:p w:rsidR="00C92F48" w:rsidRPr="00667113" w:rsidRDefault="00240496" w:rsidP="00400033">
            <w:pPr>
              <w:tabs>
                <w:tab w:val="left" w:pos="10773"/>
              </w:tabs>
              <w:spacing w:after="0" w:line="240" w:lineRule="auto"/>
              <w:rPr>
                <w:rFonts w:cstheme="minorHAnsi"/>
              </w:rPr>
            </w:pPr>
            <w:r w:rsidRPr="00560685">
              <w:rPr>
                <w:rFonts w:ascii="Century Gothic" w:hAnsi="Century Gothic"/>
                <w:sz w:val="20"/>
                <w:szCs w:val="20"/>
              </w:rPr>
              <w:t>Comprende la importancia del tiempo en la organización de las actividades sociales, económicas y culturales en su comunidad.</w:t>
            </w:r>
          </w:p>
        </w:tc>
      </w:tr>
      <w:tr w:rsidR="009F21F8" w:rsidRPr="00667113" w:rsidTr="009F21F8">
        <w:trPr>
          <w:trHeight w:val="422"/>
        </w:trPr>
        <w:tc>
          <w:tcPr>
            <w:tcW w:w="68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9F21F8" w:rsidRPr="00C92F48" w:rsidRDefault="009F21F8" w:rsidP="008462AD">
            <w:pPr>
              <w:tabs>
                <w:tab w:val="left" w:pos="10773"/>
              </w:tabs>
              <w:spacing w:after="0" w:line="240" w:lineRule="auto"/>
              <w:jc w:val="center"/>
              <w:rPr>
                <w:rFonts w:cstheme="minorHAnsi"/>
                <w:b/>
              </w:rPr>
            </w:pPr>
            <w:r>
              <w:rPr>
                <w:rFonts w:cstheme="minorHAnsi"/>
                <w:b/>
              </w:rPr>
              <w:t>Articulación Proyectos Transversales</w:t>
            </w:r>
          </w:p>
        </w:tc>
        <w:tc>
          <w:tcPr>
            <w:tcW w:w="4319" w:type="pct"/>
            <w:gridSpan w:val="14"/>
            <w:tcBorders>
              <w:top w:val="single" w:sz="4" w:space="0" w:color="auto"/>
              <w:left w:val="single" w:sz="4" w:space="0" w:color="auto"/>
              <w:bottom w:val="single" w:sz="4" w:space="0" w:color="auto"/>
              <w:right w:val="single" w:sz="4" w:space="0" w:color="000000"/>
            </w:tcBorders>
            <w:vAlign w:val="center"/>
          </w:tcPr>
          <w:p w:rsidR="009F21F8" w:rsidRPr="00667113" w:rsidRDefault="008F6120" w:rsidP="00400033">
            <w:pPr>
              <w:tabs>
                <w:tab w:val="left" w:pos="10773"/>
              </w:tabs>
              <w:spacing w:after="0" w:line="240" w:lineRule="auto"/>
              <w:rPr>
                <w:rFonts w:cstheme="minorHAnsi"/>
              </w:rPr>
            </w:pPr>
            <w:r>
              <w:rPr>
                <w:rFonts w:cstheme="minorHAnsi"/>
              </w:rPr>
              <w:t xml:space="preserve">No aplica </w:t>
            </w:r>
          </w:p>
        </w:tc>
      </w:tr>
      <w:tr w:rsidR="00AB5B72" w:rsidRPr="00667113" w:rsidTr="00400033">
        <w:trPr>
          <w:trHeight w:val="603"/>
        </w:trPr>
        <w:tc>
          <w:tcPr>
            <w:tcW w:w="2864" w:type="pct"/>
            <w:gridSpan w:val="9"/>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rsidR="00AB5B72" w:rsidRPr="00C92F48" w:rsidRDefault="00AB5B72" w:rsidP="00400033">
            <w:pPr>
              <w:spacing w:after="0" w:line="240" w:lineRule="auto"/>
              <w:jc w:val="center"/>
              <w:rPr>
                <w:rFonts w:eastAsia="Times New Roman" w:cstheme="minorHAnsi"/>
                <w:b/>
                <w:color w:val="000000"/>
              </w:rPr>
            </w:pPr>
            <w:r w:rsidRPr="00C92F48">
              <w:rPr>
                <w:rFonts w:eastAsia="Times New Roman" w:cstheme="minorHAnsi"/>
                <w:b/>
                <w:color w:val="000000"/>
              </w:rPr>
              <w:t>ESTRATEGIAS PEDAGÓGICAS</w:t>
            </w:r>
          </w:p>
          <w:p w:rsidR="00AB5B72" w:rsidRPr="00C92F48" w:rsidRDefault="00AB5B72" w:rsidP="00400033">
            <w:pPr>
              <w:spacing w:after="0" w:line="240" w:lineRule="auto"/>
              <w:jc w:val="center"/>
              <w:rPr>
                <w:rFonts w:eastAsia="Times New Roman" w:cstheme="minorHAnsi"/>
                <w:b/>
                <w:color w:val="000000"/>
              </w:rPr>
            </w:pPr>
            <w:r w:rsidRPr="00C92F48">
              <w:rPr>
                <w:rFonts w:eastAsia="Times New Roman" w:cstheme="minorHAnsi"/>
                <w:b/>
                <w:color w:val="000000"/>
              </w:rPr>
              <w:t>(Registre las actividades a realizar en cada momento de la clase)</w:t>
            </w:r>
          </w:p>
        </w:tc>
        <w:tc>
          <w:tcPr>
            <w:tcW w:w="2136" w:type="pct"/>
            <w:gridSpan w:val="7"/>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rsidR="00AB5B72" w:rsidRPr="00C92F48" w:rsidRDefault="00C92F48" w:rsidP="00400033">
            <w:pPr>
              <w:spacing w:after="0" w:line="240" w:lineRule="auto"/>
              <w:jc w:val="center"/>
              <w:rPr>
                <w:rFonts w:eastAsia="Times New Roman" w:cstheme="minorHAnsi"/>
                <w:b/>
                <w:color w:val="000000"/>
              </w:rPr>
            </w:pPr>
            <w:r w:rsidRPr="00C92F48">
              <w:rPr>
                <w:rFonts w:eastAsia="Times New Roman" w:cstheme="minorHAnsi"/>
                <w:b/>
                <w:color w:val="000000"/>
              </w:rPr>
              <w:t xml:space="preserve">RECURSOS, </w:t>
            </w:r>
            <w:r w:rsidR="00AB5B72" w:rsidRPr="00C92F48">
              <w:rPr>
                <w:rFonts w:eastAsia="Times New Roman" w:cstheme="minorHAnsi"/>
                <w:b/>
                <w:color w:val="000000"/>
              </w:rPr>
              <w:t>TÉCNICAS E INSTRUMENTOS ESPECIFICOS DE EVALUACIÓN</w:t>
            </w:r>
          </w:p>
        </w:tc>
      </w:tr>
      <w:tr w:rsidR="002C6658" w:rsidRPr="00667113" w:rsidTr="00400033">
        <w:trPr>
          <w:trHeight w:val="603"/>
        </w:trPr>
        <w:tc>
          <w:tcPr>
            <w:tcW w:w="2864" w:type="pct"/>
            <w:gridSpan w:val="9"/>
            <w:tcBorders>
              <w:top w:val="nil"/>
              <w:left w:val="single" w:sz="4" w:space="0" w:color="auto"/>
              <w:bottom w:val="single" w:sz="4" w:space="0" w:color="auto"/>
              <w:right w:val="nil"/>
            </w:tcBorders>
            <w:shd w:val="clear" w:color="auto" w:fill="auto"/>
            <w:noWrap/>
            <w:vAlign w:val="center"/>
          </w:tcPr>
          <w:p w:rsidR="002C6658" w:rsidRPr="00B32B3F" w:rsidRDefault="002C6658" w:rsidP="001773FA">
            <w:pPr>
              <w:spacing w:after="0" w:line="240" w:lineRule="auto"/>
              <w:rPr>
                <w:rFonts w:ascii="Century Gothic" w:eastAsia="Times New Roman" w:hAnsi="Century Gothic" w:cstheme="minorHAnsi"/>
                <w:b/>
                <w:color w:val="000000"/>
              </w:rPr>
            </w:pPr>
            <w:r w:rsidRPr="00B32B3F">
              <w:rPr>
                <w:rFonts w:ascii="Century Gothic" w:eastAsia="Times New Roman" w:hAnsi="Century Gothic" w:cstheme="minorHAnsi"/>
                <w:b/>
                <w:color w:val="000000"/>
              </w:rPr>
              <w:t>Fase inicial</w:t>
            </w:r>
            <w:r w:rsidR="001773FA" w:rsidRPr="00B32B3F">
              <w:rPr>
                <w:rFonts w:ascii="Century Gothic" w:eastAsia="Times New Roman" w:hAnsi="Century Gothic" w:cstheme="minorHAnsi"/>
                <w:b/>
                <w:color w:val="000000"/>
              </w:rPr>
              <w:t xml:space="preserve">: </w:t>
            </w:r>
          </w:p>
          <w:p w:rsidR="001773FA" w:rsidRPr="00B32B3F" w:rsidRDefault="001773FA" w:rsidP="001773FA">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color w:val="000000"/>
              </w:rPr>
              <w:t xml:space="preserve">Para iniciar el encuentro pedagógico se mostraran a los estudiantes imágenes </w:t>
            </w:r>
            <w:r w:rsidR="00B32B3F" w:rsidRPr="00B32B3F">
              <w:rPr>
                <w:rFonts w:ascii="Century Gothic" w:eastAsia="Times New Roman" w:hAnsi="Century Gothic" w:cstheme="minorHAnsi"/>
                <w:color w:val="000000"/>
              </w:rPr>
              <w:t xml:space="preserve">de la  comunidad </w:t>
            </w:r>
            <w:r w:rsidRPr="00B32B3F">
              <w:rPr>
                <w:rFonts w:ascii="Century Gothic" w:eastAsia="Times New Roman" w:hAnsi="Century Gothic" w:cstheme="minorHAnsi"/>
                <w:color w:val="000000"/>
              </w:rPr>
              <w:t xml:space="preserve"> n</w:t>
            </w:r>
            <w:r w:rsidR="00B32B3F" w:rsidRPr="00B32B3F">
              <w:rPr>
                <w:rFonts w:ascii="Century Gothic" w:eastAsia="Times New Roman" w:hAnsi="Century Gothic" w:cstheme="minorHAnsi"/>
                <w:color w:val="000000"/>
              </w:rPr>
              <w:t xml:space="preserve">ómada </w:t>
            </w:r>
            <w:r w:rsidRPr="00B32B3F">
              <w:rPr>
                <w:rFonts w:ascii="Century Gothic" w:eastAsia="Times New Roman" w:hAnsi="Century Gothic" w:cstheme="minorHAnsi"/>
                <w:color w:val="000000"/>
              </w:rPr>
              <w:t xml:space="preserve">y sedentarismo.  Se realizarán las siguientes preguntas </w:t>
            </w:r>
          </w:p>
          <w:p w:rsidR="001773FA" w:rsidRPr="00B32B3F" w:rsidRDefault="001773FA" w:rsidP="001773FA">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color w:val="000000"/>
              </w:rPr>
              <w:t>¿Qué observan?</w:t>
            </w:r>
          </w:p>
          <w:p w:rsidR="001773FA" w:rsidRPr="00B32B3F" w:rsidRDefault="001773FA" w:rsidP="001773FA">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color w:val="000000"/>
              </w:rPr>
              <w:t>¿En qué se diferencian?</w:t>
            </w:r>
          </w:p>
          <w:p w:rsidR="001773FA" w:rsidRPr="00B32B3F" w:rsidRDefault="001773FA" w:rsidP="001773FA">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color w:val="000000"/>
              </w:rPr>
              <w:t>¿Qué hacían?</w:t>
            </w:r>
          </w:p>
          <w:p w:rsidR="001773FA" w:rsidRPr="00B32B3F" w:rsidRDefault="001773FA" w:rsidP="001773FA">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color w:val="000000"/>
              </w:rPr>
              <w:t xml:space="preserve">¿Cómo se vestían? </w:t>
            </w:r>
          </w:p>
          <w:p w:rsidR="001773FA" w:rsidRPr="00B32B3F" w:rsidRDefault="001773FA" w:rsidP="001773FA">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color w:val="000000"/>
              </w:rPr>
              <w:t xml:space="preserve">¿Qué comían? </w:t>
            </w:r>
          </w:p>
          <w:p w:rsidR="001773FA" w:rsidRPr="00B32B3F" w:rsidRDefault="008410BD" w:rsidP="001773FA">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¿Cómo eran sus casas?</w:t>
            </w:r>
          </w:p>
        </w:tc>
        <w:tc>
          <w:tcPr>
            <w:tcW w:w="2136" w:type="pct"/>
            <w:gridSpan w:val="7"/>
            <w:tcBorders>
              <w:top w:val="single" w:sz="4" w:space="0" w:color="auto"/>
              <w:left w:val="single" w:sz="4" w:space="0" w:color="auto"/>
              <w:bottom w:val="single" w:sz="4" w:space="0" w:color="auto"/>
              <w:right w:val="single" w:sz="4" w:space="0" w:color="auto"/>
            </w:tcBorders>
            <w:noWrap/>
            <w:vAlign w:val="center"/>
          </w:tcPr>
          <w:p w:rsidR="002C6658" w:rsidRPr="00B32B3F" w:rsidRDefault="00B32B3F" w:rsidP="00400033">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b/>
                <w:color w:val="000000"/>
              </w:rPr>
              <w:t xml:space="preserve">Recursos: </w:t>
            </w:r>
            <w:r w:rsidRPr="00B32B3F">
              <w:rPr>
                <w:rFonts w:ascii="Century Gothic" w:eastAsia="Times New Roman" w:hAnsi="Century Gothic" w:cstheme="minorHAnsi"/>
                <w:color w:val="000000"/>
              </w:rPr>
              <w:t xml:space="preserve">Imágenes, tablero y copias. </w:t>
            </w:r>
          </w:p>
          <w:p w:rsidR="00B32B3F" w:rsidRPr="00B32B3F" w:rsidRDefault="00B32B3F" w:rsidP="00400033">
            <w:pPr>
              <w:spacing w:after="0" w:line="240" w:lineRule="auto"/>
              <w:rPr>
                <w:rFonts w:ascii="Century Gothic" w:eastAsia="Times New Roman" w:hAnsi="Century Gothic" w:cstheme="minorHAnsi"/>
                <w:b/>
                <w:color w:val="000000"/>
              </w:rPr>
            </w:pPr>
            <w:r w:rsidRPr="00B32B3F">
              <w:rPr>
                <w:rFonts w:ascii="Century Gothic" w:eastAsia="Times New Roman" w:hAnsi="Century Gothic" w:cstheme="minorHAnsi"/>
                <w:b/>
                <w:color w:val="000000"/>
              </w:rPr>
              <w:t xml:space="preserve">Evaluación: </w:t>
            </w:r>
          </w:p>
          <w:p w:rsidR="00B32B3F" w:rsidRPr="00B32B3F" w:rsidRDefault="00B32B3F" w:rsidP="00B32B3F">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b/>
                <w:color w:val="000000"/>
              </w:rPr>
              <w:t xml:space="preserve">Formativa: </w:t>
            </w:r>
            <w:r w:rsidRPr="00B32B3F">
              <w:rPr>
                <w:rFonts w:ascii="Century Gothic" w:eastAsia="Times New Roman" w:hAnsi="Century Gothic" w:cstheme="minorHAnsi"/>
                <w:color w:val="000000"/>
              </w:rPr>
              <w:t>Participación, actitud, comportamiento durante la clase.</w:t>
            </w:r>
          </w:p>
          <w:p w:rsidR="00B32B3F" w:rsidRPr="00B32B3F" w:rsidRDefault="00B32B3F" w:rsidP="00B32B3F">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b/>
                <w:color w:val="000000"/>
                <w:u w:val="single"/>
              </w:rPr>
              <w:t>Evaluación sumativa:</w:t>
            </w:r>
            <w:r w:rsidRPr="00B32B3F">
              <w:rPr>
                <w:rFonts w:ascii="Century Gothic" w:eastAsia="Times New Roman" w:hAnsi="Century Gothic" w:cstheme="minorHAnsi"/>
                <w:b/>
                <w:color w:val="000000"/>
              </w:rPr>
              <w:t xml:space="preserve"> </w:t>
            </w:r>
            <w:r w:rsidRPr="00B32B3F">
              <w:rPr>
                <w:rFonts w:ascii="Century Gothic" w:eastAsia="Times New Roman" w:hAnsi="Century Gothic" w:cstheme="minorHAnsi"/>
                <w:color w:val="000000"/>
              </w:rPr>
              <w:t>Actividad en grupo.</w:t>
            </w:r>
          </w:p>
        </w:tc>
      </w:tr>
      <w:tr w:rsidR="002C6658" w:rsidRPr="00667113" w:rsidTr="00400033">
        <w:trPr>
          <w:trHeight w:val="603"/>
        </w:trPr>
        <w:tc>
          <w:tcPr>
            <w:tcW w:w="2864" w:type="pct"/>
            <w:gridSpan w:val="9"/>
            <w:tcBorders>
              <w:top w:val="single" w:sz="4" w:space="0" w:color="auto"/>
              <w:left w:val="single" w:sz="4" w:space="0" w:color="auto"/>
              <w:bottom w:val="single" w:sz="4" w:space="0" w:color="auto"/>
              <w:right w:val="nil"/>
            </w:tcBorders>
            <w:shd w:val="clear" w:color="auto" w:fill="auto"/>
            <w:noWrap/>
            <w:vAlign w:val="center"/>
          </w:tcPr>
          <w:p w:rsidR="002C6658" w:rsidRPr="00B32B3F" w:rsidRDefault="002C6658" w:rsidP="00400033">
            <w:pPr>
              <w:spacing w:after="0" w:line="240" w:lineRule="auto"/>
              <w:rPr>
                <w:rFonts w:ascii="Century Gothic" w:eastAsia="Times New Roman" w:hAnsi="Century Gothic" w:cstheme="minorHAnsi"/>
                <w:b/>
                <w:color w:val="000000"/>
              </w:rPr>
            </w:pPr>
            <w:r w:rsidRPr="00B32B3F">
              <w:rPr>
                <w:rFonts w:ascii="Century Gothic" w:eastAsia="Times New Roman" w:hAnsi="Century Gothic" w:cstheme="minorHAnsi"/>
                <w:b/>
                <w:color w:val="000000"/>
              </w:rPr>
              <w:t>Fase de desarrollo:</w:t>
            </w:r>
          </w:p>
          <w:p w:rsidR="001773FA" w:rsidRPr="00B32B3F" w:rsidRDefault="001773FA" w:rsidP="00400033">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color w:val="000000"/>
              </w:rPr>
              <w:t>Se realiza la conceptualización de las dos comunidades apoyándose en las imágenes.</w:t>
            </w:r>
          </w:p>
          <w:p w:rsidR="001773FA" w:rsidRPr="00B32B3F" w:rsidRDefault="001773FA" w:rsidP="00400033">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color w:val="000000"/>
              </w:rPr>
              <w:t>Se explicaran las características como:</w:t>
            </w:r>
          </w:p>
          <w:p w:rsidR="001773FA" w:rsidRDefault="001773FA" w:rsidP="00400033">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color w:val="000000"/>
              </w:rPr>
              <w:t>-Herramientas, vestido, alimentación, vivienda, actividades que realizaban y creencias.</w:t>
            </w:r>
          </w:p>
          <w:p w:rsidR="008410BD" w:rsidRDefault="008410BD" w:rsidP="00400033">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Se realizará un conversatorio sobre estas dos comunidades, aclarando las dudas que tengan los estudiantes.</w:t>
            </w:r>
          </w:p>
          <w:p w:rsidR="008410BD" w:rsidRDefault="008410BD" w:rsidP="008410BD">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 xml:space="preserve">Luego </w:t>
            </w:r>
            <w:r w:rsidRPr="00B32B3F">
              <w:rPr>
                <w:rFonts w:ascii="Century Gothic" w:eastAsia="Times New Roman" w:hAnsi="Century Gothic" w:cstheme="minorHAnsi"/>
                <w:color w:val="000000"/>
              </w:rPr>
              <w:t xml:space="preserve">Se conformarán grupos de trabajo y se les entregarán las características de las dos comunidades. </w:t>
            </w:r>
          </w:p>
          <w:p w:rsidR="008410BD" w:rsidRPr="00B32B3F" w:rsidRDefault="008410BD" w:rsidP="008410BD">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color w:val="000000"/>
              </w:rPr>
              <w:t>Los estudiantes realizarán la siguiente actividad</w:t>
            </w:r>
            <w:r>
              <w:rPr>
                <w:rFonts w:ascii="Century Gothic" w:eastAsia="Times New Roman" w:hAnsi="Century Gothic" w:cstheme="minorHAnsi"/>
                <w:color w:val="000000"/>
              </w:rPr>
              <w:t>:</w:t>
            </w:r>
          </w:p>
          <w:p w:rsidR="008410BD" w:rsidRPr="00B32B3F" w:rsidRDefault="008410BD" w:rsidP="008410BD">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color w:val="000000"/>
              </w:rPr>
              <w:t xml:space="preserve">Cuadro comparativo entre las dos comunidades estudiadas </w:t>
            </w:r>
            <w:r>
              <w:rPr>
                <w:rFonts w:ascii="Century Gothic" w:eastAsia="Times New Roman" w:hAnsi="Century Gothic" w:cstheme="minorHAnsi"/>
                <w:color w:val="000000"/>
              </w:rPr>
              <w:t xml:space="preserve"> </w:t>
            </w:r>
            <w:r w:rsidRPr="00B32B3F">
              <w:rPr>
                <w:rFonts w:ascii="Century Gothic" w:eastAsia="Times New Roman" w:hAnsi="Century Gothic" w:cstheme="minorHAnsi"/>
                <w:color w:val="000000"/>
              </w:rPr>
              <w:t>teniendo en cuenta:</w:t>
            </w:r>
          </w:p>
          <w:p w:rsidR="00240496" w:rsidRDefault="008410BD" w:rsidP="00400033">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color w:val="000000"/>
              </w:rPr>
              <w:t>-Vivienda, actividades que realizan, vestido,  alimentación, herramientas y creencias.</w:t>
            </w:r>
          </w:p>
          <w:p w:rsidR="008410BD" w:rsidRPr="00B32B3F" w:rsidRDefault="008410BD" w:rsidP="00400033">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lastRenderedPageBreak/>
              <w:t>-Se socializarán los cuadros comparativos.</w:t>
            </w:r>
          </w:p>
        </w:tc>
        <w:tc>
          <w:tcPr>
            <w:tcW w:w="2136" w:type="pct"/>
            <w:gridSpan w:val="7"/>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2C6658" w:rsidRPr="00B32B3F" w:rsidRDefault="002C6658" w:rsidP="00400033">
            <w:pPr>
              <w:spacing w:after="0" w:line="240" w:lineRule="auto"/>
              <w:jc w:val="center"/>
              <w:rPr>
                <w:rFonts w:ascii="Calibri" w:eastAsia="Times New Roman" w:hAnsi="Calibri" w:cs="Calibri"/>
                <w:b/>
                <w:color w:val="000000"/>
              </w:rPr>
            </w:pPr>
            <w:r w:rsidRPr="00B32B3F">
              <w:rPr>
                <w:rFonts w:ascii="Calibri" w:eastAsia="Times New Roman" w:hAnsi="Calibri" w:cs="Calibri"/>
                <w:b/>
                <w:color w:val="000000"/>
              </w:rPr>
              <w:lastRenderedPageBreak/>
              <w:t>ATENCIÓN EMOCIONAL Y SOCIAL</w:t>
            </w:r>
          </w:p>
        </w:tc>
      </w:tr>
      <w:tr w:rsidR="002C6658" w:rsidRPr="00667113" w:rsidTr="00400033">
        <w:trPr>
          <w:trHeight w:val="603"/>
        </w:trPr>
        <w:tc>
          <w:tcPr>
            <w:tcW w:w="2864" w:type="pct"/>
            <w:gridSpan w:val="9"/>
            <w:tcBorders>
              <w:top w:val="single" w:sz="4" w:space="0" w:color="auto"/>
              <w:left w:val="single" w:sz="4" w:space="0" w:color="auto"/>
              <w:bottom w:val="single" w:sz="4" w:space="0" w:color="auto"/>
              <w:right w:val="nil"/>
            </w:tcBorders>
            <w:shd w:val="clear" w:color="auto" w:fill="auto"/>
            <w:noWrap/>
            <w:vAlign w:val="center"/>
          </w:tcPr>
          <w:p w:rsidR="008410BD" w:rsidRDefault="002C6658" w:rsidP="008410BD">
            <w:pPr>
              <w:spacing w:after="0" w:line="240" w:lineRule="auto"/>
              <w:rPr>
                <w:rFonts w:ascii="Century Gothic" w:eastAsia="Times New Roman" w:hAnsi="Century Gothic" w:cstheme="minorHAnsi"/>
                <w:color w:val="000000"/>
              </w:rPr>
            </w:pPr>
            <w:r w:rsidRPr="00B32B3F">
              <w:rPr>
                <w:rFonts w:ascii="Century Gothic" w:eastAsia="Times New Roman" w:hAnsi="Century Gothic" w:cstheme="minorHAnsi"/>
                <w:b/>
                <w:color w:val="000000"/>
              </w:rPr>
              <w:lastRenderedPageBreak/>
              <w:t>Fase final:</w:t>
            </w:r>
            <w:r w:rsidR="001773FA" w:rsidRPr="00B32B3F">
              <w:rPr>
                <w:rFonts w:ascii="Century Gothic" w:eastAsia="Times New Roman" w:hAnsi="Century Gothic" w:cstheme="minorHAnsi"/>
                <w:b/>
                <w:color w:val="000000"/>
              </w:rPr>
              <w:t xml:space="preserve"> </w:t>
            </w:r>
          </w:p>
          <w:p w:rsidR="008410BD" w:rsidRDefault="008410BD" w:rsidP="008410BD">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Con la información de la actividad anterior se compararán las dos comunidades con la actualidad para esto se realizará un gráfico comparativo en el tablero comparando, la forma de vestir, de obtener el alimento, de vivienda, las herramientas y sus creencias.</w:t>
            </w:r>
          </w:p>
          <w:p w:rsidR="008410BD" w:rsidRPr="008410BD" w:rsidRDefault="008410BD" w:rsidP="008410BD">
            <w:pPr>
              <w:spacing w:after="0" w:line="240" w:lineRule="auto"/>
              <w:rPr>
                <w:rFonts w:ascii="Century Gothic" w:eastAsia="Times New Roman" w:hAnsi="Century Gothic" w:cstheme="minorHAnsi"/>
                <w:color w:val="000000"/>
              </w:rPr>
            </w:pPr>
            <w:r w:rsidRPr="008410BD">
              <w:rPr>
                <w:rFonts w:ascii="Century Gothic" w:eastAsia="Times New Roman" w:hAnsi="Century Gothic" w:cstheme="minorHAnsi"/>
                <w:color w:val="000000"/>
              </w:rPr>
              <w:t>Resaltando los siguientes aspectos:</w:t>
            </w:r>
          </w:p>
          <w:p w:rsidR="008410BD" w:rsidRDefault="008410BD" w:rsidP="008410BD">
            <w:pPr>
              <w:pStyle w:val="Prrafodelista"/>
              <w:numPr>
                <w:ilvl w:val="0"/>
                <w:numId w:val="11"/>
              </w:num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 xml:space="preserve">En la actualidad las personas tienen oficios y profesiones, realizan diferentes actividades económicas, como la pesca y la agricultura, </w:t>
            </w:r>
          </w:p>
          <w:p w:rsidR="008410BD" w:rsidRDefault="008410BD" w:rsidP="008410BD">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Para finalizar se les preguntará a los estudiantes:</w:t>
            </w:r>
          </w:p>
          <w:p w:rsidR="008410BD" w:rsidRDefault="008410BD" w:rsidP="008410BD">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¿Qué aprendieron?</w:t>
            </w:r>
          </w:p>
          <w:p w:rsidR="008410BD" w:rsidRDefault="008410BD" w:rsidP="008410BD">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¿Para qué me sirve lo que aprendí?</w:t>
            </w:r>
          </w:p>
          <w:p w:rsidR="008410BD" w:rsidRDefault="008410BD" w:rsidP="008410BD">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Y se asignara el siguiente compromiso:</w:t>
            </w:r>
          </w:p>
          <w:p w:rsidR="008410BD" w:rsidRDefault="008410BD" w:rsidP="008410BD">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¿Qué oficios y profesiones conoces?</w:t>
            </w:r>
          </w:p>
          <w:p w:rsidR="008410BD" w:rsidRDefault="008410BD" w:rsidP="008410BD">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¿En tu barrio que oficios realizan?</w:t>
            </w:r>
          </w:p>
          <w:p w:rsidR="008410BD" w:rsidRPr="008410BD" w:rsidRDefault="008410BD" w:rsidP="008410BD">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¿Qué profesión u oficio te gustaría realizar? Y ¿Por qué?</w:t>
            </w:r>
          </w:p>
          <w:p w:rsidR="00B32B3F" w:rsidRPr="00B32B3F" w:rsidRDefault="00B32B3F" w:rsidP="00400033">
            <w:pPr>
              <w:spacing w:after="0" w:line="240" w:lineRule="auto"/>
              <w:rPr>
                <w:rFonts w:ascii="Century Gothic" w:eastAsia="Times New Roman" w:hAnsi="Century Gothic" w:cstheme="minorHAnsi"/>
                <w:color w:val="000000"/>
              </w:rPr>
            </w:pPr>
          </w:p>
        </w:tc>
        <w:tc>
          <w:tcPr>
            <w:tcW w:w="2136" w:type="pct"/>
            <w:gridSpan w:val="7"/>
            <w:tcBorders>
              <w:top w:val="single" w:sz="4" w:space="0" w:color="auto"/>
              <w:left w:val="single" w:sz="4" w:space="0" w:color="auto"/>
              <w:bottom w:val="single" w:sz="4" w:space="0" w:color="auto"/>
              <w:right w:val="single" w:sz="4" w:space="0" w:color="auto"/>
            </w:tcBorders>
            <w:noWrap/>
            <w:vAlign w:val="center"/>
          </w:tcPr>
          <w:p w:rsidR="002C6658" w:rsidRDefault="00B32B3F" w:rsidP="00400033">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-Actividades de refuerzo los días martes, jueves y viernes.</w:t>
            </w:r>
          </w:p>
          <w:p w:rsidR="00B32B3F" w:rsidRDefault="00B32B3F" w:rsidP="00400033">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-Acompañamiento constante al estudiante que presente dificultades.</w:t>
            </w:r>
          </w:p>
          <w:p w:rsidR="00B32B3F" w:rsidRDefault="00B32B3F" w:rsidP="00400033">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-Dialogo asertivo con estudiantes y Padres de Familia.</w:t>
            </w:r>
          </w:p>
          <w:p w:rsidR="00B32B3F" w:rsidRPr="00B32B3F" w:rsidRDefault="00B32B3F" w:rsidP="00400033">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 xml:space="preserve">-Realización de </w:t>
            </w:r>
            <w:r w:rsidR="008F6120">
              <w:rPr>
                <w:rFonts w:ascii="Century Gothic" w:eastAsia="Times New Roman" w:hAnsi="Century Gothic" w:cstheme="minorHAnsi"/>
                <w:color w:val="000000"/>
              </w:rPr>
              <w:t>a</w:t>
            </w:r>
            <w:r>
              <w:rPr>
                <w:rFonts w:ascii="Century Gothic" w:eastAsia="Times New Roman" w:hAnsi="Century Gothic" w:cstheme="minorHAnsi"/>
                <w:color w:val="000000"/>
              </w:rPr>
              <w:t>daptaciones para el estudiante que presente la necesidad.</w:t>
            </w:r>
          </w:p>
        </w:tc>
      </w:tr>
      <w:tr w:rsidR="00AB5B72" w:rsidRPr="00667113" w:rsidTr="00400033">
        <w:trPr>
          <w:trHeight w:val="404"/>
        </w:trPr>
        <w:tc>
          <w:tcPr>
            <w:tcW w:w="853" w:type="pct"/>
            <w:gridSpan w:val="3"/>
            <w:tcBorders>
              <w:top w:val="nil"/>
              <w:left w:val="single" w:sz="4" w:space="0" w:color="auto"/>
              <w:bottom w:val="single" w:sz="4" w:space="0" w:color="auto"/>
              <w:right w:val="nil"/>
            </w:tcBorders>
            <w:shd w:val="clear" w:color="auto" w:fill="F4B083" w:themeFill="accent2" w:themeFillTint="99"/>
            <w:noWrap/>
            <w:vAlign w:val="center"/>
          </w:tcPr>
          <w:p w:rsidR="00AB5B72" w:rsidRPr="00667113" w:rsidRDefault="00AB5B72" w:rsidP="008462AD">
            <w:pPr>
              <w:spacing w:after="0" w:line="240" w:lineRule="auto"/>
              <w:jc w:val="center"/>
              <w:rPr>
                <w:rFonts w:eastAsia="Times New Roman" w:cstheme="minorHAnsi"/>
                <w:b/>
                <w:color w:val="000000"/>
              </w:rPr>
            </w:pPr>
            <w:r w:rsidRPr="00667113">
              <w:rPr>
                <w:rFonts w:eastAsia="Times New Roman" w:cstheme="minorHAnsi"/>
                <w:b/>
                <w:color w:val="000000"/>
              </w:rPr>
              <w:t>OBSERVACIONES</w:t>
            </w:r>
          </w:p>
        </w:tc>
        <w:tc>
          <w:tcPr>
            <w:tcW w:w="4147" w:type="pct"/>
            <w:gridSpan w:val="13"/>
            <w:tcBorders>
              <w:top w:val="nil"/>
              <w:left w:val="single" w:sz="4" w:space="0" w:color="auto"/>
              <w:bottom w:val="single" w:sz="4" w:space="0" w:color="auto"/>
              <w:right w:val="single" w:sz="4" w:space="0" w:color="000000"/>
            </w:tcBorders>
            <w:noWrap/>
            <w:vAlign w:val="center"/>
            <w:hideMark/>
          </w:tcPr>
          <w:p w:rsidR="00AB5B72" w:rsidRPr="00667113" w:rsidRDefault="00AB5B72" w:rsidP="00400033">
            <w:pPr>
              <w:spacing w:after="0" w:line="240" w:lineRule="auto"/>
              <w:rPr>
                <w:rFonts w:eastAsia="Times New Roman" w:cstheme="minorHAnsi"/>
                <w:color w:val="000000"/>
              </w:rPr>
            </w:pPr>
          </w:p>
        </w:tc>
      </w:tr>
      <w:tr w:rsidR="00112889" w:rsidRPr="00667113" w:rsidTr="00400033">
        <w:trPr>
          <w:trHeight w:val="338"/>
        </w:trPr>
        <w:tc>
          <w:tcPr>
            <w:tcW w:w="853" w:type="pct"/>
            <w:gridSpan w:val="3"/>
            <w:vMerge w:val="restart"/>
            <w:tcBorders>
              <w:top w:val="single" w:sz="4" w:space="0" w:color="auto"/>
              <w:left w:val="single" w:sz="4" w:space="0" w:color="auto"/>
              <w:right w:val="nil"/>
            </w:tcBorders>
            <w:shd w:val="clear" w:color="auto" w:fill="9CC2E5" w:themeFill="accent1" w:themeFillTint="99"/>
            <w:noWrap/>
            <w:vAlign w:val="center"/>
          </w:tcPr>
          <w:p w:rsidR="00112889" w:rsidRDefault="00112889" w:rsidP="008462AD">
            <w:pPr>
              <w:spacing w:after="0" w:line="240" w:lineRule="auto"/>
              <w:jc w:val="center"/>
              <w:rPr>
                <w:rFonts w:eastAsia="Times New Roman" w:cstheme="minorHAnsi"/>
                <w:b/>
                <w:color w:val="000000"/>
              </w:rPr>
            </w:pPr>
            <w:r>
              <w:rPr>
                <w:rFonts w:eastAsia="Times New Roman" w:cstheme="minorHAnsi"/>
                <w:b/>
                <w:color w:val="000000"/>
              </w:rPr>
              <w:t>PLAN DE CONTINGENCIA</w:t>
            </w:r>
          </w:p>
          <w:p w:rsidR="00F21F79" w:rsidRPr="00667113" w:rsidRDefault="00F21F79" w:rsidP="008462AD">
            <w:pPr>
              <w:spacing w:after="0" w:line="240" w:lineRule="auto"/>
              <w:jc w:val="center"/>
              <w:rPr>
                <w:rFonts w:eastAsia="Times New Roman" w:cstheme="minorHAnsi"/>
                <w:b/>
                <w:color w:val="000000"/>
              </w:rPr>
            </w:pPr>
            <w:r w:rsidRPr="00F21F79">
              <w:rPr>
                <w:rFonts w:eastAsia="Times New Roman" w:cstheme="minorHAnsi"/>
                <w:b/>
                <w:color w:val="000000"/>
              </w:rPr>
              <w:t>ORIENTADO POR LA CIRCULAR 0057 DEL 16 DE MARZO DE 2020</w:t>
            </w:r>
          </w:p>
        </w:tc>
        <w:tc>
          <w:tcPr>
            <w:tcW w:w="2292" w:type="pct"/>
            <w:gridSpan w:val="9"/>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112889" w:rsidRPr="002C6658" w:rsidRDefault="00112889" w:rsidP="008462AD">
            <w:pPr>
              <w:spacing w:after="0" w:line="240" w:lineRule="auto"/>
              <w:jc w:val="center"/>
              <w:rPr>
                <w:rFonts w:eastAsia="Times New Roman" w:cstheme="minorHAnsi"/>
                <w:b/>
                <w:color w:val="000000"/>
              </w:rPr>
            </w:pPr>
            <w:r w:rsidRPr="002C6658">
              <w:rPr>
                <w:rFonts w:eastAsia="Times New Roman" w:cstheme="minorHAnsi"/>
                <w:b/>
                <w:color w:val="000000"/>
              </w:rPr>
              <w:t>DESCRIPCIÓN DE LAS ACTIVIDADES DE CONTINGENCIA</w:t>
            </w:r>
          </w:p>
        </w:tc>
        <w:tc>
          <w:tcPr>
            <w:tcW w:w="1855"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12889" w:rsidRPr="00667113" w:rsidRDefault="00112889" w:rsidP="00112889">
            <w:pPr>
              <w:spacing w:after="0" w:line="240" w:lineRule="auto"/>
              <w:jc w:val="center"/>
              <w:rPr>
                <w:rFonts w:eastAsia="Times New Roman" w:cstheme="minorHAnsi"/>
                <w:color w:val="000000"/>
              </w:rPr>
            </w:pPr>
            <w:r w:rsidRPr="00C92F48">
              <w:rPr>
                <w:rFonts w:eastAsia="Times New Roman" w:cstheme="minorHAnsi"/>
                <w:b/>
                <w:color w:val="000000"/>
              </w:rPr>
              <w:t>RECURSOS</w:t>
            </w:r>
            <w:r>
              <w:rPr>
                <w:rFonts w:eastAsia="Times New Roman" w:cstheme="minorHAnsi"/>
                <w:b/>
                <w:color w:val="000000"/>
              </w:rPr>
              <w:t xml:space="preserve"> Y</w:t>
            </w:r>
            <w:r w:rsidRPr="00C92F48">
              <w:rPr>
                <w:rFonts w:eastAsia="Times New Roman" w:cstheme="minorHAnsi"/>
                <w:b/>
                <w:color w:val="000000"/>
              </w:rPr>
              <w:t xml:space="preserve"> TÉCNICAS </w:t>
            </w:r>
            <w:r>
              <w:rPr>
                <w:rFonts w:eastAsia="Times New Roman" w:cstheme="minorHAnsi"/>
                <w:b/>
                <w:color w:val="000000"/>
              </w:rPr>
              <w:t>FLEXIBLES</w:t>
            </w:r>
            <w:r w:rsidRPr="00C92F48">
              <w:rPr>
                <w:rFonts w:eastAsia="Times New Roman" w:cstheme="minorHAnsi"/>
                <w:b/>
                <w:color w:val="000000"/>
              </w:rPr>
              <w:t xml:space="preserve"> DE EVALUACIÓN</w:t>
            </w:r>
          </w:p>
        </w:tc>
      </w:tr>
      <w:tr w:rsidR="00112889" w:rsidRPr="00667113" w:rsidTr="00400033">
        <w:trPr>
          <w:trHeight w:val="769"/>
        </w:trPr>
        <w:tc>
          <w:tcPr>
            <w:tcW w:w="853" w:type="pct"/>
            <w:gridSpan w:val="3"/>
            <w:vMerge/>
            <w:tcBorders>
              <w:left w:val="single" w:sz="4" w:space="0" w:color="auto"/>
              <w:bottom w:val="single" w:sz="4" w:space="0" w:color="auto"/>
              <w:right w:val="nil"/>
            </w:tcBorders>
            <w:shd w:val="clear" w:color="auto" w:fill="9CC2E5" w:themeFill="accent1" w:themeFillTint="99"/>
            <w:noWrap/>
            <w:vAlign w:val="center"/>
          </w:tcPr>
          <w:p w:rsidR="00112889" w:rsidRDefault="00112889" w:rsidP="008462AD">
            <w:pPr>
              <w:spacing w:after="0" w:line="240" w:lineRule="auto"/>
              <w:jc w:val="center"/>
              <w:rPr>
                <w:rFonts w:eastAsia="Times New Roman" w:cstheme="minorHAnsi"/>
                <w:b/>
                <w:color w:val="000000"/>
              </w:rPr>
            </w:pPr>
          </w:p>
        </w:tc>
        <w:tc>
          <w:tcPr>
            <w:tcW w:w="2292" w:type="pct"/>
            <w:gridSpan w:val="9"/>
            <w:tcBorders>
              <w:top w:val="single" w:sz="4" w:space="0" w:color="auto"/>
              <w:left w:val="single" w:sz="4" w:space="0" w:color="auto"/>
              <w:bottom w:val="single" w:sz="4" w:space="0" w:color="auto"/>
              <w:right w:val="single" w:sz="4" w:space="0" w:color="auto"/>
            </w:tcBorders>
            <w:noWrap/>
            <w:vAlign w:val="center"/>
          </w:tcPr>
          <w:p w:rsidR="00112889" w:rsidRDefault="00B32B3F" w:rsidP="00400033">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Se creará un grupo de WhatsApp para tener una mejor comunicación con los Padres de Familia y poder enviar oportunamente las actividades como:</w:t>
            </w:r>
          </w:p>
          <w:p w:rsidR="00B32B3F" w:rsidRDefault="00B32B3F" w:rsidP="00400033">
            <w:pPr>
              <w:spacing w:after="0" w:line="240" w:lineRule="auto"/>
              <w:rPr>
                <w:rFonts w:ascii="Century Gothic" w:eastAsia="Times New Roman" w:hAnsi="Century Gothic" w:cstheme="minorHAnsi"/>
                <w:color w:val="000000"/>
              </w:rPr>
            </w:pPr>
          </w:p>
          <w:p w:rsidR="00B32B3F" w:rsidRDefault="00B32B3F" w:rsidP="00400033">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-Guía de estudio de sociales.</w:t>
            </w:r>
          </w:p>
          <w:p w:rsidR="00B32B3F" w:rsidRDefault="00B32B3F" w:rsidP="00400033">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La guía contiene un video que será descargado y enviado vía WhatsApp a los estudiantes.</w:t>
            </w:r>
          </w:p>
          <w:p w:rsidR="00790F90" w:rsidRDefault="00790F90" w:rsidP="00400033">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La guía desarrolla los siguientes indicadores:</w:t>
            </w:r>
          </w:p>
          <w:p w:rsidR="00790F90" w:rsidRPr="00790F90" w:rsidRDefault="00790F90" w:rsidP="00790F90">
            <w:pPr>
              <w:tabs>
                <w:tab w:val="left" w:pos="10773"/>
              </w:tabs>
              <w:spacing w:after="0" w:line="240" w:lineRule="auto"/>
              <w:rPr>
                <w:rFonts w:ascii="Century Gothic" w:hAnsi="Century Gothic" w:cstheme="minorHAnsi"/>
              </w:rPr>
            </w:pPr>
            <w:r>
              <w:rPr>
                <w:rFonts w:ascii="Century Gothic" w:hAnsi="Century Gothic" w:cstheme="minorHAnsi"/>
                <w:sz w:val="20"/>
                <w:szCs w:val="20"/>
              </w:rPr>
              <w:t>-</w:t>
            </w:r>
            <w:r w:rsidRPr="00790F90">
              <w:rPr>
                <w:rFonts w:ascii="Century Gothic" w:hAnsi="Century Gothic" w:cstheme="minorHAnsi"/>
              </w:rPr>
              <w:t>Reconoce  los cambios sociales y culturales en el paso de las comunidades nómadas al sedentarismo</w:t>
            </w:r>
          </w:p>
          <w:p w:rsidR="00790F90" w:rsidRPr="00B32B3F" w:rsidRDefault="00790F90" w:rsidP="00790F90">
            <w:pPr>
              <w:spacing w:after="0" w:line="240" w:lineRule="auto"/>
              <w:rPr>
                <w:rFonts w:ascii="Century Gothic" w:eastAsia="Times New Roman" w:hAnsi="Century Gothic" w:cstheme="minorHAnsi"/>
                <w:color w:val="000000"/>
              </w:rPr>
            </w:pPr>
            <w:r w:rsidRPr="00790F90">
              <w:rPr>
                <w:rFonts w:ascii="Century Gothic" w:hAnsi="Century Gothic" w:cstheme="minorHAnsi"/>
              </w:rPr>
              <w:t>-Describe las diferentes actividades económicas que se desarrollan en su comunidad</w:t>
            </w:r>
          </w:p>
        </w:tc>
        <w:tc>
          <w:tcPr>
            <w:tcW w:w="1855" w:type="pct"/>
            <w:gridSpan w:val="4"/>
            <w:tcBorders>
              <w:top w:val="single" w:sz="4" w:space="0" w:color="auto"/>
              <w:left w:val="single" w:sz="4" w:space="0" w:color="auto"/>
              <w:bottom w:val="single" w:sz="4" w:space="0" w:color="auto"/>
              <w:right w:val="single" w:sz="4" w:space="0" w:color="auto"/>
            </w:tcBorders>
            <w:vAlign w:val="center"/>
          </w:tcPr>
          <w:p w:rsidR="00112889" w:rsidRPr="00790F90" w:rsidRDefault="00790F90" w:rsidP="00400033">
            <w:pPr>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 xml:space="preserve">Mediante el grupo de WhatsApp se mantendrá comunicación constante con los estudiantes y Padres de Familia, para el desarrollo oportuno de las actividades. </w:t>
            </w:r>
          </w:p>
        </w:tc>
      </w:tr>
    </w:tbl>
    <w:p w:rsidR="00AB5B72" w:rsidRDefault="00AB5B72" w:rsidP="00AB5B72"/>
    <w:sectPr w:rsidR="00AB5B72" w:rsidSect="009F21F8">
      <w:headerReference w:type="default" r:id="rId8"/>
      <w:footerReference w:type="default" r:id="rId9"/>
      <w:pgSz w:w="20160" w:h="12240" w:orient="landscape" w:code="5"/>
      <w:pgMar w:top="2268" w:right="720" w:bottom="720" w:left="720" w:header="426"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BE9" w:rsidRDefault="00372BE9" w:rsidP="003657E2">
      <w:pPr>
        <w:spacing w:after="0" w:line="240" w:lineRule="auto"/>
      </w:pPr>
      <w:r>
        <w:separator/>
      </w:r>
    </w:p>
  </w:endnote>
  <w:endnote w:type="continuationSeparator" w:id="0">
    <w:p w:rsidR="00372BE9" w:rsidRDefault="00372BE9" w:rsidP="0036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AD" w:rsidRPr="006C65F8" w:rsidRDefault="00FB41AD" w:rsidP="00FB41AD">
    <w:pPr>
      <w:pStyle w:val="Piedepgina"/>
      <w:jc w:val="center"/>
      <w:rPr>
        <w:rFonts w:ascii="Tahoma" w:hAnsi="Tahoma" w:cs="Tahoma"/>
        <w:b/>
        <w:i/>
        <w:sz w:val="20"/>
      </w:rPr>
    </w:pPr>
    <w:r w:rsidRPr="006C65F8">
      <w:rPr>
        <w:rFonts w:ascii="Tahoma" w:hAnsi="Tahoma" w:cs="Tahoma"/>
        <w:b/>
        <w:i/>
        <w:sz w:val="16"/>
      </w:rPr>
      <w:t>Avenida 39 No. 31-60 Barrio la Divina Pastora</w:t>
    </w:r>
  </w:p>
  <w:p w:rsidR="00DB670A" w:rsidRPr="00FB41AD" w:rsidRDefault="00FB41AD" w:rsidP="00FB41AD">
    <w:pPr>
      <w:pStyle w:val="Piedepgina"/>
      <w:jc w:val="center"/>
    </w:pPr>
    <w:r w:rsidRPr="006C65F8">
      <w:rPr>
        <w:rFonts w:ascii="Tahoma" w:hAnsi="Tahoma" w:cs="Tahoma"/>
        <w:sz w:val="16"/>
        <w:szCs w:val="18"/>
      </w:rPr>
      <w:t>coldivinapastora@semcucuta.gov.co - Teléfono : 5762353</w:t>
    </w:r>
    <w:r w:rsidR="009F21F8">
      <w:rPr>
        <w:rFonts w:ascii="Tahoma" w:hAnsi="Tahoma" w:cs="Tahoma"/>
        <w:sz w:val="16"/>
        <w:szCs w:val="18"/>
      </w:rPr>
      <w:t xml:space="preserve"> «» </w:t>
    </w:r>
    <w:r w:rsidRPr="006C65F8">
      <w:rPr>
        <w:rFonts w:ascii="Tahoma" w:hAnsi="Tahoma" w:cs="Tahoma"/>
        <w:sz w:val="16"/>
        <w:szCs w:val="18"/>
      </w:rPr>
      <w:t>Cúcuta, Norte de Santander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BE9" w:rsidRDefault="00372BE9" w:rsidP="003657E2">
      <w:pPr>
        <w:spacing w:after="0" w:line="240" w:lineRule="auto"/>
      </w:pPr>
      <w:r>
        <w:separator/>
      </w:r>
    </w:p>
  </w:footnote>
  <w:footnote w:type="continuationSeparator" w:id="0">
    <w:p w:rsidR="00372BE9" w:rsidRDefault="00372BE9" w:rsidP="00365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768"/>
      <w:gridCol w:w="13240"/>
      <w:gridCol w:w="2928"/>
    </w:tblGrid>
    <w:tr w:rsidR="003268A3" w:rsidTr="00AB5B72">
      <w:trPr>
        <w:trHeight w:val="377"/>
        <w:jc w:val="center"/>
      </w:trPr>
      <w:tc>
        <w:tcPr>
          <w:tcW w:w="731" w:type="pct"/>
          <w:vMerge w:val="restart"/>
          <w:tcBorders>
            <w:top w:val="single" w:sz="4" w:space="0" w:color="404040"/>
            <w:left w:val="single" w:sz="4" w:space="0" w:color="404040"/>
            <w:bottom w:val="single" w:sz="4" w:space="0" w:color="404040"/>
            <w:right w:val="single" w:sz="4" w:space="0" w:color="404040"/>
          </w:tcBorders>
          <w:vAlign w:val="center"/>
        </w:tcPr>
        <w:p w:rsidR="003268A3" w:rsidRDefault="003268A3" w:rsidP="003268A3">
          <w:pPr>
            <w:pStyle w:val="Encabezado"/>
            <w:jc w:val="center"/>
            <w:rPr>
              <w:sz w:val="14"/>
              <w:szCs w:val="14"/>
            </w:rPr>
          </w:pPr>
          <w:r>
            <w:rPr>
              <w:noProof/>
              <w:lang w:eastAsia="es-CO"/>
            </w:rPr>
            <w:drawing>
              <wp:anchor distT="0" distB="0" distL="114300" distR="114300" simplePos="0" relativeHeight="251665408" behindDoc="0" locked="0" layoutInCell="1" allowOverlap="1" wp14:anchorId="5CA2E6B2" wp14:editId="70792702">
                <wp:simplePos x="0" y="0"/>
                <wp:positionH relativeFrom="column">
                  <wp:posOffset>483870</wp:posOffset>
                </wp:positionH>
                <wp:positionV relativeFrom="paragraph">
                  <wp:posOffset>-46355</wp:posOffset>
                </wp:positionV>
                <wp:extent cx="485140" cy="628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Escud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514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8A3" w:rsidRDefault="003268A3" w:rsidP="003268A3">
          <w:pPr>
            <w:pStyle w:val="Encabezado"/>
            <w:jc w:val="center"/>
            <w:rPr>
              <w:sz w:val="14"/>
              <w:szCs w:val="14"/>
            </w:rPr>
          </w:pPr>
        </w:p>
        <w:p w:rsidR="003268A3" w:rsidRDefault="003268A3" w:rsidP="003268A3">
          <w:pPr>
            <w:pStyle w:val="Encabezado"/>
            <w:jc w:val="center"/>
            <w:rPr>
              <w:sz w:val="14"/>
              <w:szCs w:val="14"/>
            </w:rPr>
          </w:pPr>
        </w:p>
        <w:p w:rsidR="003268A3" w:rsidRDefault="003268A3" w:rsidP="003268A3">
          <w:pPr>
            <w:pStyle w:val="Encabezado"/>
            <w:jc w:val="center"/>
            <w:rPr>
              <w:sz w:val="14"/>
              <w:szCs w:val="14"/>
            </w:rPr>
          </w:pPr>
        </w:p>
        <w:p w:rsidR="003268A3" w:rsidRDefault="003268A3" w:rsidP="003268A3">
          <w:pPr>
            <w:pStyle w:val="Encabezado"/>
            <w:jc w:val="center"/>
            <w:rPr>
              <w:sz w:val="14"/>
              <w:szCs w:val="14"/>
            </w:rPr>
          </w:pPr>
        </w:p>
        <w:p w:rsidR="003268A3" w:rsidRDefault="003268A3" w:rsidP="003268A3">
          <w:pPr>
            <w:pStyle w:val="Encabezado"/>
            <w:rPr>
              <w:sz w:val="14"/>
              <w:szCs w:val="14"/>
            </w:rPr>
          </w:pPr>
        </w:p>
        <w:p w:rsidR="003268A3" w:rsidRDefault="003268A3" w:rsidP="003268A3">
          <w:pPr>
            <w:pStyle w:val="Encabezado"/>
            <w:jc w:val="center"/>
            <w:rPr>
              <w:sz w:val="14"/>
              <w:szCs w:val="14"/>
            </w:rPr>
          </w:pPr>
          <w:r>
            <w:rPr>
              <w:sz w:val="14"/>
              <w:szCs w:val="14"/>
            </w:rPr>
            <w:t xml:space="preserve">NIT </w:t>
          </w:r>
          <w:r w:rsidRPr="00121865">
            <w:rPr>
              <w:sz w:val="14"/>
              <w:szCs w:val="14"/>
            </w:rPr>
            <w:t>901.232.370-4</w:t>
          </w:r>
        </w:p>
        <w:p w:rsidR="003268A3" w:rsidRDefault="003268A3" w:rsidP="003268A3">
          <w:pPr>
            <w:pStyle w:val="Encabezado"/>
            <w:jc w:val="center"/>
          </w:pPr>
          <w:r>
            <w:rPr>
              <w:sz w:val="14"/>
              <w:szCs w:val="14"/>
            </w:rPr>
            <w:t xml:space="preserve">DANE </w:t>
          </w:r>
          <w:r w:rsidRPr="00121865">
            <w:rPr>
              <w:sz w:val="14"/>
              <w:szCs w:val="14"/>
            </w:rPr>
            <w:t>354001007714</w:t>
          </w:r>
        </w:p>
      </w:tc>
      <w:tc>
        <w:tcPr>
          <w:tcW w:w="3496" w:type="pct"/>
          <w:vMerge w:val="restart"/>
          <w:tcBorders>
            <w:top w:val="single" w:sz="4" w:space="0" w:color="404040"/>
            <w:left w:val="single" w:sz="4" w:space="0" w:color="404040"/>
            <w:bottom w:val="single" w:sz="4" w:space="0" w:color="404040"/>
            <w:right w:val="single" w:sz="4" w:space="0" w:color="404040"/>
          </w:tcBorders>
          <w:vAlign w:val="center"/>
          <w:hideMark/>
        </w:tcPr>
        <w:p w:rsidR="003268A3" w:rsidRPr="00121865" w:rsidRDefault="003268A3" w:rsidP="003268A3">
          <w:pPr>
            <w:pStyle w:val="Encabezado"/>
            <w:ind w:left="76"/>
            <w:jc w:val="center"/>
            <w:rPr>
              <w:rFonts w:ascii="Arial Narrow" w:hAnsi="Arial Narrow"/>
              <w:b/>
              <w:noProof/>
              <w:spacing w:val="20"/>
              <w:sz w:val="28"/>
            </w:rPr>
          </w:pPr>
          <w:r w:rsidRPr="00911BA2">
            <w:rPr>
              <w:rFonts w:ascii="Arial Narrow" w:hAnsi="Arial Narrow"/>
              <w:b/>
              <w:noProof/>
              <w:spacing w:val="20"/>
              <w:sz w:val="28"/>
            </w:rPr>
            <w:t>INSTITUCIÓN EDUCATIVA</w:t>
          </w:r>
          <w:r>
            <w:rPr>
              <w:rFonts w:ascii="Arial Narrow" w:hAnsi="Arial Narrow"/>
              <w:b/>
              <w:noProof/>
              <w:spacing w:val="20"/>
              <w:sz w:val="28"/>
            </w:rPr>
            <w:t xml:space="preserve"> </w:t>
          </w:r>
          <w:r w:rsidRPr="00121865">
            <w:rPr>
              <w:rFonts w:ascii="Arial Narrow" w:hAnsi="Arial Narrow"/>
              <w:b/>
              <w:noProof/>
              <w:spacing w:val="20"/>
              <w:sz w:val="28"/>
            </w:rPr>
            <w:t xml:space="preserve">LA DIVINA PASTORA </w:t>
          </w:r>
        </w:p>
        <w:p w:rsidR="003268A3" w:rsidRDefault="003268A3" w:rsidP="003268A3">
          <w:pPr>
            <w:pStyle w:val="Encabezado"/>
            <w:jc w:val="center"/>
            <w:rPr>
              <w:sz w:val="20"/>
              <w:szCs w:val="20"/>
            </w:rPr>
          </w:pPr>
          <w:r w:rsidRPr="00121865">
            <w:rPr>
              <w:sz w:val="20"/>
              <w:szCs w:val="20"/>
            </w:rPr>
            <w:t>“AMOR, ELEGANCIA Y EXCELENCIA”</w:t>
          </w:r>
        </w:p>
        <w:p w:rsidR="003268A3" w:rsidRDefault="003268A3" w:rsidP="003268A3">
          <w:pPr>
            <w:pStyle w:val="Encabezado"/>
            <w:jc w:val="center"/>
            <w:rPr>
              <w:b/>
              <w:sz w:val="20"/>
              <w:szCs w:val="20"/>
            </w:rPr>
          </w:pPr>
          <w:r>
            <w:rPr>
              <w:b/>
              <w:sz w:val="20"/>
              <w:szCs w:val="20"/>
            </w:rPr>
            <w:t xml:space="preserve">GESTION </w:t>
          </w:r>
          <w:r w:rsidR="009E5A27">
            <w:rPr>
              <w:b/>
              <w:sz w:val="20"/>
              <w:szCs w:val="20"/>
            </w:rPr>
            <w:t>ACADÉMICA</w:t>
          </w:r>
        </w:p>
        <w:p w:rsidR="003268A3" w:rsidRDefault="00F21F79" w:rsidP="00F21F79">
          <w:pPr>
            <w:pStyle w:val="Encabezado"/>
            <w:jc w:val="center"/>
            <w:rPr>
              <w:sz w:val="20"/>
              <w:szCs w:val="20"/>
            </w:rPr>
          </w:pPr>
          <w:r>
            <w:rPr>
              <w:b/>
              <w:sz w:val="28"/>
              <w:szCs w:val="28"/>
            </w:rPr>
            <w:t>PLAN DE AULA</w:t>
          </w:r>
          <w:r w:rsidR="008B7E88">
            <w:rPr>
              <w:b/>
              <w:sz w:val="28"/>
              <w:szCs w:val="28"/>
            </w:rPr>
            <w:t xml:space="preserve"> Y/O CLASE</w:t>
          </w:r>
        </w:p>
      </w:tc>
      <w:tc>
        <w:tcPr>
          <w:tcW w:w="773" w:type="pct"/>
          <w:tcBorders>
            <w:top w:val="single" w:sz="4" w:space="0" w:color="404040"/>
            <w:left w:val="single" w:sz="4" w:space="0" w:color="404040"/>
            <w:bottom w:val="single" w:sz="4" w:space="0" w:color="404040"/>
            <w:right w:val="single" w:sz="4" w:space="0" w:color="404040"/>
          </w:tcBorders>
          <w:vAlign w:val="center"/>
          <w:hideMark/>
        </w:tcPr>
        <w:p w:rsidR="003268A3" w:rsidRDefault="003268A3" w:rsidP="00424460">
          <w:pPr>
            <w:pStyle w:val="Encabezado"/>
            <w:jc w:val="center"/>
          </w:pPr>
          <w:r>
            <w:t>G</w:t>
          </w:r>
          <w:r w:rsidR="009E5A27">
            <w:t>A</w:t>
          </w:r>
          <w:r>
            <w:t>-F0</w:t>
          </w:r>
          <w:r w:rsidR="00424460">
            <w:t>07</w:t>
          </w:r>
        </w:p>
      </w:tc>
    </w:tr>
    <w:tr w:rsidR="003268A3" w:rsidTr="00AB5B72">
      <w:trPr>
        <w:trHeight w:val="377"/>
        <w:jc w:val="center"/>
      </w:trPr>
      <w:tc>
        <w:tcPr>
          <w:tcW w:w="731" w:type="pct"/>
          <w:vMerge/>
          <w:tcBorders>
            <w:top w:val="single" w:sz="4" w:space="0" w:color="404040"/>
            <w:left w:val="single" w:sz="4" w:space="0" w:color="404040"/>
            <w:bottom w:val="single" w:sz="4" w:space="0" w:color="404040"/>
            <w:right w:val="single" w:sz="4" w:space="0" w:color="404040"/>
          </w:tcBorders>
          <w:vAlign w:val="center"/>
          <w:hideMark/>
        </w:tcPr>
        <w:p w:rsidR="003268A3" w:rsidRDefault="003268A3" w:rsidP="003268A3"/>
      </w:tc>
      <w:tc>
        <w:tcPr>
          <w:tcW w:w="3496" w:type="pct"/>
          <w:vMerge/>
          <w:tcBorders>
            <w:top w:val="single" w:sz="4" w:space="0" w:color="404040"/>
            <w:left w:val="single" w:sz="4" w:space="0" w:color="404040"/>
            <w:bottom w:val="single" w:sz="4" w:space="0" w:color="404040"/>
            <w:right w:val="single" w:sz="4" w:space="0" w:color="404040"/>
          </w:tcBorders>
          <w:vAlign w:val="center"/>
          <w:hideMark/>
        </w:tcPr>
        <w:p w:rsidR="003268A3" w:rsidRDefault="003268A3" w:rsidP="003268A3">
          <w:pPr>
            <w:rPr>
              <w:sz w:val="20"/>
              <w:szCs w:val="20"/>
            </w:rPr>
          </w:pPr>
        </w:p>
      </w:tc>
      <w:tc>
        <w:tcPr>
          <w:tcW w:w="773" w:type="pct"/>
          <w:tcBorders>
            <w:top w:val="single" w:sz="4" w:space="0" w:color="404040"/>
            <w:left w:val="single" w:sz="4" w:space="0" w:color="404040"/>
            <w:bottom w:val="single" w:sz="4" w:space="0" w:color="404040"/>
            <w:right w:val="single" w:sz="4" w:space="0" w:color="404040"/>
          </w:tcBorders>
          <w:vAlign w:val="center"/>
          <w:hideMark/>
        </w:tcPr>
        <w:p w:rsidR="003268A3" w:rsidRDefault="003268A3" w:rsidP="003268A3">
          <w:pPr>
            <w:pStyle w:val="Encabezado"/>
            <w:jc w:val="center"/>
            <w:rPr>
              <w:sz w:val="20"/>
              <w:szCs w:val="20"/>
            </w:rPr>
          </w:pPr>
          <w:r>
            <w:rPr>
              <w:sz w:val="20"/>
              <w:szCs w:val="20"/>
            </w:rPr>
            <w:t>Versión 1.0</w:t>
          </w:r>
        </w:p>
      </w:tc>
    </w:tr>
    <w:tr w:rsidR="003268A3" w:rsidTr="00AB5B72">
      <w:trPr>
        <w:trHeight w:val="377"/>
        <w:jc w:val="center"/>
      </w:trPr>
      <w:tc>
        <w:tcPr>
          <w:tcW w:w="731" w:type="pct"/>
          <w:vMerge/>
          <w:tcBorders>
            <w:top w:val="single" w:sz="4" w:space="0" w:color="404040"/>
            <w:left w:val="single" w:sz="4" w:space="0" w:color="404040"/>
            <w:bottom w:val="single" w:sz="4" w:space="0" w:color="404040"/>
            <w:right w:val="single" w:sz="4" w:space="0" w:color="404040"/>
          </w:tcBorders>
          <w:vAlign w:val="center"/>
          <w:hideMark/>
        </w:tcPr>
        <w:p w:rsidR="003268A3" w:rsidRDefault="003268A3" w:rsidP="003268A3"/>
      </w:tc>
      <w:tc>
        <w:tcPr>
          <w:tcW w:w="3496" w:type="pct"/>
          <w:vMerge/>
          <w:tcBorders>
            <w:top w:val="single" w:sz="4" w:space="0" w:color="404040"/>
            <w:left w:val="single" w:sz="4" w:space="0" w:color="404040"/>
            <w:bottom w:val="single" w:sz="4" w:space="0" w:color="404040"/>
            <w:right w:val="single" w:sz="4" w:space="0" w:color="404040"/>
          </w:tcBorders>
          <w:vAlign w:val="center"/>
          <w:hideMark/>
        </w:tcPr>
        <w:p w:rsidR="003268A3" w:rsidRDefault="003268A3" w:rsidP="003268A3">
          <w:pPr>
            <w:rPr>
              <w:sz w:val="20"/>
              <w:szCs w:val="20"/>
            </w:rPr>
          </w:pPr>
        </w:p>
      </w:tc>
      <w:tc>
        <w:tcPr>
          <w:tcW w:w="773" w:type="pct"/>
          <w:tcBorders>
            <w:top w:val="single" w:sz="4" w:space="0" w:color="404040"/>
            <w:left w:val="single" w:sz="4" w:space="0" w:color="404040"/>
            <w:bottom w:val="single" w:sz="4" w:space="0" w:color="404040"/>
            <w:right w:val="single" w:sz="4" w:space="0" w:color="404040"/>
          </w:tcBorders>
          <w:vAlign w:val="center"/>
          <w:hideMark/>
        </w:tcPr>
        <w:p w:rsidR="003268A3" w:rsidRDefault="009E5A27" w:rsidP="00424460">
          <w:pPr>
            <w:pStyle w:val="Encabezado"/>
            <w:jc w:val="center"/>
            <w:rPr>
              <w:sz w:val="20"/>
              <w:szCs w:val="20"/>
            </w:rPr>
          </w:pPr>
          <w:r>
            <w:rPr>
              <w:sz w:val="20"/>
              <w:szCs w:val="20"/>
            </w:rPr>
            <w:t>1</w:t>
          </w:r>
          <w:r w:rsidR="00424460">
            <w:rPr>
              <w:sz w:val="20"/>
              <w:szCs w:val="20"/>
            </w:rPr>
            <w:t>8</w:t>
          </w:r>
          <w:r w:rsidR="00F95E0E">
            <w:rPr>
              <w:sz w:val="20"/>
              <w:szCs w:val="20"/>
            </w:rPr>
            <w:t>-</w:t>
          </w:r>
          <w:r>
            <w:rPr>
              <w:sz w:val="20"/>
              <w:szCs w:val="20"/>
            </w:rPr>
            <w:t>03</w:t>
          </w:r>
          <w:r w:rsidR="003268A3">
            <w:rPr>
              <w:sz w:val="20"/>
              <w:szCs w:val="20"/>
            </w:rPr>
            <w:t>-20</w:t>
          </w:r>
          <w:r>
            <w:rPr>
              <w:sz w:val="20"/>
              <w:szCs w:val="20"/>
            </w:rPr>
            <w:t>20</w:t>
          </w:r>
        </w:p>
      </w:tc>
    </w:tr>
    <w:tr w:rsidR="003268A3" w:rsidTr="002C6658">
      <w:trPr>
        <w:trHeight w:val="248"/>
        <w:jc w:val="center"/>
      </w:trPr>
      <w:tc>
        <w:tcPr>
          <w:tcW w:w="731" w:type="pct"/>
          <w:vMerge/>
          <w:tcBorders>
            <w:top w:val="single" w:sz="4" w:space="0" w:color="404040"/>
            <w:left w:val="single" w:sz="4" w:space="0" w:color="404040"/>
            <w:bottom w:val="single" w:sz="4" w:space="0" w:color="404040"/>
            <w:right w:val="single" w:sz="4" w:space="0" w:color="404040"/>
          </w:tcBorders>
          <w:vAlign w:val="center"/>
          <w:hideMark/>
        </w:tcPr>
        <w:p w:rsidR="003268A3" w:rsidRDefault="003268A3" w:rsidP="003268A3"/>
      </w:tc>
      <w:tc>
        <w:tcPr>
          <w:tcW w:w="3496" w:type="pct"/>
          <w:vMerge/>
          <w:tcBorders>
            <w:top w:val="single" w:sz="4" w:space="0" w:color="404040"/>
            <w:left w:val="single" w:sz="4" w:space="0" w:color="404040"/>
            <w:bottom w:val="single" w:sz="4" w:space="0" w:color="404040"/>
            <w:right w:val="single" w:sz="4" w:space="0" w:color="404040"/>
          </w:tcBorders>
          <w:vAlign w:val="center"/>
          <w:hideMark/>
        </w:tcPr>
        <w:p w:rsidR="003268A3" w:rsidRDefault="003268A3" w:rsidP="003268A3">
          <w:pPr>
            <w:rPr>
              <w:sz w:val="20"/>
              <w:szCs w:val="20"/>
            </w:rPr>
          </w:pPr>
        </w:p>
      </w:tc>
      <w:tc>
        <w:tcPr>
          <w:tcW w:w="773" w:type="pct"/>
          <w:tcBorders>
            <w:top w:val="single" w:sz="4" w:space="0" w:color="404040"/>
            <w:left w:val="single" w:sz="4" w:space="0" w:color="404040"/>
            <w:bottom w:val="single" w:sz="4" w:space="0" w:color="404040"/>
            <w:right w:val="single" w:sz="4" w:space="0" w:color="404040"/>
          </w:tcBorders>
          <w:vAlign w:val="center"/>
          <w:hideMark/>
        </w:tcPr>
        <w:p w:rsidR="003268A3" w:rsidRDefault="003268A3" w:rsidP="003268A3">
          <w:pPr>
            <w:jc w:val="center"/>
            <w:rPr>
              <w:sz w:val="20"/>
              <w:szCs w:val="20"/>
            </w:rPr>
          </w:pPr>
          <w:r>
            <w:rPr>
              <w:sz w:val="20"/>
              <w:szCs w:val="20"/>
            </w:rPr>
            <w:t xml:space="preserve">Página </w:t>
          </w:r>
          <w:r>
            <w:rPr>
              <w:sz w:val="20"/>
              <w:szCs w:val="20"/>
            </w:rPr>
            <w:fldChar w:fldCharType="begin"/>
          </w:r>
          <w:r>
            <w:rPr>
              <w:sz w:val="20"/>
              <w:szCs w:val="20"/>
            </w:rPr>
            <w:instrText xml:space="preserve"> PAGE </w:instrText>
          </w:r>
          <w:r>
            <w:rPr>
              <w:sz w:val="20"/>
              <w:szCs w:val="20"/>
            </w:rPr>
            <w:fldChar w:fldCharType="separate"/>
          </w:r>
          <w:r w:rsidR="00A6453B">
            <w:rPr>
              <w:noProof/>
              <w:sz w:val="20"/>
              <w:szCs w:val="20"/>
            </w:rPr>
            <w:t>1</w:t>
          </w:r>
          <w:r>
            <w:rPr>
              <w:sz w:val="20"/>
              <w:szCs w:val="20"/>
            </w:rPr>
            <w:fldChar w:fldCharType="end"/>
          </w:r>
          <w:r>
            <w:rPr>
              <w:sz w:val="20"/>
              <w:szCs w:val="20"/>
            </w:rPr>
            <w:t xml:space="preserve"> de </w:t>
          </w:r>
          <w:r>
            <w:rPr>
              <w:sz w:val="20"/>
              <w:szCs w:val="20"/>
            </w:rPr>
            <w:fldChar w:fldCharType="begin"/>
          </w:r>
          <w:r>
            <w:rPr>
              <w:sz w:val="20"/>
              <w:szCs w:val="20"/>
            </w:rPr>
            <w:instrText xml:space="preserve"> NUMPAGES  </w:instrText>
          </w:r>
          <w:r>
            <w:rPr>
              <w:sz w:val="20"/>
              <w:szCs w:val="20"/>
            </w:rPr>
            <w:fldChar w:fldCharType="separate"/>
          </w:r>
          <w:r w:rsidR="00A6453B">
            <w:rPr>
              <w:noProof/>
              <w:sz w:val="20"/>
              <w:szCs w:val="20"/>
            </w:rPr>
            <w:t>2</w:t>
          </w:r>
          <w:r>
            <w:rPr>
              <w:sz w:val="20"/>
              <w:szCs w:val="20"/>
            </w:rPr>
            <w:fldChar w:fldCharType="end"/>
          </w:r>
        </w:p>
      </w:tc>
    </w:tr>
  </w:tbl>
  <w:p w:rsidR="003268A3" w:rsidRDefault="003268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9B8"/>
    <w:multiLevelType w:val="hybridMultilevel"/>
    <w:tmpl w:val="132A9984"/>
    <w:lvl w:ilvl="0" w:tplc="5C2C9894">
      <w:numFmt w:val="bullet"/>
      <w:lvlText w:val="-"/>
      <w:lvlJc w:val="left"/>
      <w:pPr>
        <w:ind w:left="720" w:hanging="360"/>
      </w:pPr>
      <w:rPr>
        <w:rFonts w:ascii="Century Gothic" w:eastAsia="Times New Roman" w:hAnsi="Century Gothic"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FC1993"/>
    <w:multiLevelType w:val="hybridMultilevel"/>
    <w:tmpl w:val="4E00B2F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DCC57B8"/>
    <w:multiLevelType w:val="hybridMultilevel"/>
    <w:tmpl w:val="EFE6DA2C"/>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61E4AAE"/>
    <w:multiLevelType w:val="hybridMultilevel"/>
    <w:tmpl w:val="8BE4508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063F2F"/>
    <w:multiLevelType w:val="hybridMultilevel"/>
    <w:tmpl w:val="25663094"/>
    <w:lvl w:ilvl="0" w:tplc="FEB4DB0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9BD25FB"/>
    <w:multiLevelType w:val="hybridMultilevel"/>
    <w:tmpl w:val="194CE11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CD30561"/>
    <w:multiLevelType w:val="hybridMultilevel"/>
    <w:tmpl w:val="25663094"/>
    <w:lvl w:ilvl="0" w:tplc="FEB4DB0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A537D53"/>
    <w:multiLevelType w:val="hybridMultilevel"/>
    <w:tmpl w:val="25663094"/>
    <w:lvl w:ilvl="0" w:tplc="FEB4DB00">
      <w:start w:val="1"/>
      <w:numFmt w:val="decimal"/>
      <w:lvlText w:val="%1)"/>
      <w:lvlJc w:val="left"/>
      <w:pPr>
        <w:ind w:left="488" w:hanging="360"/>
      </w:pPr>
      <w:rPr>
        <w:rFonts w:hint="default"/>
      </w:rPr>
    </w:lvl>
    <w:lvl w:ilvl="1" w:tplc="240A0019" w:tentative="1">
      <w:start w:val="1"/>
      <w:numFmt w:val="lowerLetter"/>
      <w:lvlText w:val="%2."/>
      <w:lvlJc w:val="left"/>
      <w:pPr>
        <w:ind w:left="1208" w:hanging="360"/>
      </w:pPr>
    </w:lvl>
    <w:lvl w:ilvl="2" w:tplc="240A001B" w:tentative="1">
      <w:start w:val="1"/>
      <w:numFmt w:val="lowerRoman"/>
      <w:lvlText w:val="%3."/>
      <w:lvlJc w:val="right"/>
      <w:pPr>
        <w:ind w:left="1928" w:hanging="180"/>
      </w:pPr>
    </w:lvl>
    <w:lvl w:ilvl="3" w:tplc="240A000F" w:tentative="1">
      <w:start w:val="1"/>
      <w:numFmt w:val="decimal"/>
      <w:lvlText w:val="%4."/>
      <w:lvlJc w:val="left"/>
      <w:pPr>
        <w:ind w:left="2648" w:hanging="360"/>
      </w:pPr>
    </w:lvl>
    <w:lvl w:ilvl="4" w:tplc="240A0019" w:tentative="1">
      <w:start w:val="1"/>
      <w:numFmt w:val="lowerLetter"/>
      <w:lvlText w:val="%5."/>
      <w:lvlJc w:val="left"/>
      <w:pPr>
        <w:ind w:left="3368" w:hanging="360"/>
      </w:pPr>
    </w:lvl>
    <w:lvl w:ilvl="5" w:tplc="240A001B" w:tentative="1">
      <w:start w:val="1"/>
      <w:numFmt w:val="lowerRoman"/>
      <w:lvlText w:val="%6."/>
      <w:lvlJc w:val="right"/>
      <w:pPr>
        <w:ind w:left="4088" w:hanging="180"/>
      </w:pPr>
    </w:lvl>
    <w:lvl w:ilvl="6" w:tplc="240A000F" w:tentative="1">
      <w:start w:val="1"/>
      <w:numFmt w:val="decimal"/>
      <w:lvlText w:val="%7."/>
      <w:lvlJc w:val="left"/>
      <w:pPr>
        <w:ind w:left="4808" w:hanging="360"/>
      </w:pPr>
    </w:lvl>
    <w:lvl w:ilvl="7" w:tplc="240A0019" w:tentative="1">
      <w:start w:val="1"/>
      <w:numFmt w:val="lowerLetter"/>
      <w:lvlText w:val="%8."/>
      <w:lvlJc w:val="left"/>
      <w:pPr>
        <w:ind w:left="5528" w:hanging="360"/>
      </w:pPr>
    </w:lvl>
    <w:lvl w:ilvl="8" w:tplc="240A001B" w:tentative="1">
      <w:start w:val="1"/>
      <w:numFmt w:val="lowerRoman"/>
      <w:lvlText w:val="%9."/>
      <w:lvlJc w:val="right"/>
      <w:pPr>
        <w:ind w:left="6248" w:hanging="180"/>
      </w:pPr>
    </w:lvl>
  </w:abstractNum>
  <w:abstractNum w:abstractNumId="8">
    <w:nsid w:val="6EC556C2"/>
    <w:multiLevelType w:val="hybridMultilevel"/>
    <w:tmpl w:val="34504AB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7B657D2"/>
    <w:multiLevelType w:val="hybridMultilevel"/>
    <w:tmpl w:val="BD9EE50A"/>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C690FDA"/>
    <w:multiLevelType w:val="hybridMultilevel"/>
    <w:tmpl w:val="25663094"/>
    <w:lvl w:ilvl="0" w:tplc="FEB4DB00">
      <w:start w:val="1"/>
      <w:numFmt w:val="decimal"/>
      <w:lvlText w:val="%1)"/>
      <w:lvlJc w:val="left"/>
      <w:pPr>
        <w:ind w:left="488" w:hanging="360"/>
      </w:pPr>
      <w:rPr>
        <w:rFonts w:hint="default"/>
      </w:rPr>
    </w:lvl>
    <w:lvl w:ilvl="1" w:tplc="240A0019" w:tentative="1">
      <w:start w:val="1"/>
      <w:numFmt w:val="lowerLetter"/>
      <w:lvlText w:val="%2."/>
      <w:lvlJc w:val="left"/>
      <w:pPr>
        <w:ind w:left="1208" w:hanging="360"/>
      </w:pPr>
    </w:lvl>
    <w:lvl w:ilvl="2" w:tplc="240A001B" w:tentative="1">
      <w:start w:val="1"/>
      <w:numFmt w:val="lowerRoman"/>
      <w:lvlText w:val="%3."/>
      <w:lvlJc w:val="right"/>
      <w:pPr>
        <w:ind w:left="1928" w:hanging="180"/>
      </w:pPr>
    </w:lvl>
    <w:lvl w:ilvl="3" w:tplc="240A000F" w:tentative="1">
      <w:start w:val="1"/>
      <w:numFmt w:val="decimal"/>
      <w:lvlText w:val="%4."/>
      <w:lvlJc w:val="left"/>
      <w:pPr>
        <w:ind w:left="2648" w:hanging="360"/>
      </w:pPr>
    </w:lvl>
    <w:lvl w:ilvl="4" w:tplc="240A0019" w:tentative="1">
      <w:start w:val="1"/>
      <w:numFmt w:val="lowerLetter"/>
      <w:lvlText w:val="%5."/>
      <w:lvlJc w:val="left"/>
      <w:pPr>
        <w:ind w:left="3368" w:hanging="360"/>
      </w:pPr>
    </w:lvl>
    <w:lvl w:ilvl="5" w:tplc="240A001B" w:tentative="1">
      <w:start w:val="1"/>
      <w:numFmt w:val="lowerRoman"/>
      <w:lvlText w:val="%6."/>
      <w:lvlJc w:val="right"/>
      <w:pPr>
        <w:ind w:left="4088" w:hanging="180"/>
      </w:pPr>
    </w:lvl>
    <w:lvl w:ilvl="6" w:tplc="240A000F" w:tentative="1">
      <w:start w:val="1"/>
      <w:numFmt w:val="decimal"/>
      <w:lvlText w:val="%7."/>
      <w:lvlJc w:val="left"/>
      <w:pPr>
        <w:ind w:left="4808" w:hanging="360"/>
      </w:pPr>
    </w:lvl>
    <w:lvl w:ilvl="7" w:tplc="240A0019" w:tentative="1">
      <w:start w:val="1"/>
      <w:numFmt w:val="lowerLetter"/>
      <w:lvlText w:val="%8."/>
      <w:lvlJc w:val="left"/>
      <w:pPr>
        <w:ind w:left="5528" w:hanging="360"/>
      </w:pPr>
    </w:lvl>
    <w:lvl w:ilvl="8" w:tplc="240A001B" w:tentative="1">
      <w:start w:val="1"/>
      <w:numFmt w:val="lowerRoman"/>
      <w:lvlText w:val="%9."/>
      <w:lvlJc w:val="right"/>
      <w:pPr>
        <w:ind w:left="6248" w:hanging="180"/>
      </w:pPr>
    </w:lvl>
  </w:abstractNum>
  <w:num w:numId="1">
    <w:abstractNumId w:val="9"/>
  </w:num>
  <w:num w:numId="2">
    <w:abstractNumId w:val="8"/>
  </w:num>
  <w:num w:numId="3">
    <w:abstractNumId w:val="2"/>
  </w:num>
  <w:num w:numId="4">
    <w:abstractNumId w:val="3"/>
  </w:num>
  <w:num w:numId="5">
    <w:abstractNumId w:val="5"/>
  </w:num>
  <w:num w:numId="6">
    <w:abstractNumId w:val="1"/>
  </w:num>
  <w:num w:numId="7">
    <w:abstractNumId w:val="4"/>
  </w:num>
  <w:num w:numId="8">
    <w:abstractNumId w:val="6"/>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70"/>
    <w:rsid w:val="000005F0"/>
    <w:rsid w:val="00035E70"/>
    <w:rsid w:val="000C4D9D"/>
    <w:rsid w:val="000D7505"/>
    <w:rsid w:val="00104A2F"/>
    <w:rsid w:val="00112889"/>
    <w:rsid w:val="00116068"/>
    <w:rsid w:val="00150002"/>
    <w:rsid w:val="00167444"/>
    <w:rsid w:val="001742A3"/>
    <w:rsid w:val="001773FA"/>
    <w:rsid w:val="0018498F"/>
    <w:rsid w:val="00187D83"/>
    <w:rsid w:val="001C4ABC"/>
    <w:rsid w:val="001D6231"/>
    <w:rsid w:val="001E3669"/>
    <w:rsid w:val="001F145D"/>
    <w:rsid w:val="00215EE6"/>
    <w:rsid w:val="00236313"/>
    <w:rsid w:val="00240496"/>
    <w:rsid w:val="002466F8"/>
    <w:rsid w:val="002C6658"/>
    <w:rsid w:val="002C7EC8"/>
    <w:rsid w:val="002D5179"/>
    <w:rsid w:val="002D58A2"/>
    <w:rsid w:val="002E6367"/>
    <w:rsid w:val="003268A3"/>
    <w:rsid w:val="003355B4"/>
    <w:rsid w:val="00355456"/>
    <w:rsid w:val="00362B75"/>
    <w:rsid w:val="0036385B"/>
    <w:rsid w:val="003657E2"/>
    <w:rsid w:val="00372BE9"/>
    <w:rsid w:val="003A5342"/>
    <w:rsid w:val="003F2D7C"/>
    <w:rsid w:val="00400033"/>
    <w:rsid w:val="00406E24"/>
    <w:rsid w:val="00412DC6"/>
    <w:rsid w:val="00424460"/>
    <w:rsid w:val="00442CF0"/>
    <w:rsid w:val="00444584"/>
    <w:rsid w:val="0045552E"/>
    <w:rsid w:val="00460644"/>
    <w:rsid w:val="00483B82"/>
    <w:rsid w:val="00496F03"/>
    <w:rsid w:val="004D53AF"/>
    <w:rsid w:val="00516FB0"/>
    <w:rsid w:val="00562F71"/>
    <w:rsid w:val="005D3072"/>
    <w:rsid w:val="005F71F8"/>
    <w:rsid w:val="006169C3"/>
    <w:rsid w:val="0066289F"/>
    <w:rsid w:val="006638C6"/>
    <w:rsid w:val="0067736F"/>
    <w:rsid w:val="006969DC"/>
    <w:rsid w:val="006D3515"/>
    <w:rsid w:val="006D7D38"/>
    <w:rsid w:val="007275AA"/>
    <w:rsid w:val="007313C5"/>
    <w:rsid w:val="007518E4"/>
    <w:rsid w:val="00766AA8"/>
    <w:rsid w:val="007743C1"/>
    <w:rsid w:val="00790F90"/>
    <w:rsid w:val="007B0A82"/>
    <w:rsid w:val="007E55FC"/>
    <w:rsid w:val="008410BD"/>
    <w:rsid w:val="008446F6"/>
    <w:rsid w:val="008462AD"/>
    <w:rsid w:val="00851DA6"/>
    <w:rsid w:val="00864AAE"/>
    <w:rsid w:val="008A7C7B"/>
    <w:rsid w:val="008B7E88"/>
    <w:rsid w:val="008F6120"/>
    <w:rsid w:val="00921A0A"/>
    <w:rsid w:val="00944966"/>
    <w:rsid w:val="00952ED2"/>
    <w:rsid w:val="009B0957"/>
    <w:rsid w:val="009D358E"/>
    <w:rsid w:val="009E5A27"/>
    <w:rsid w:val="009F21F8"/>
    <w:rsid w:val="009F744B"/>
    <w:rsid w:val="00A04E75"/>
    <w:rsid w:val="00A4608E"/>
    <w:rsid w:val="00A6453B"/>
    <w:rsid w:val="00A64D3D"/>
    <w:rsid w:val="00AB5B72"/>
    <w:rsid w:val="00AC390D"/>
    <w:rsid w:val="00AD2D87"/>
    <w:rsid w:val="00AF1CFB"/>
    <w:rsid w:val="00B305D8"/>
    <w:rsid w:val="00B32B3F"/>
    <w:rsid w:val="00B43E67"/>
    <w:rsid w:val="00B45E20"/>
    <w:rsid w:val="00B53624"/>
    <w:rsid w:val="00B82AA3"/>
    <w:rsid w:val="00B86E7F"/>
    <w:rsid w:val="00BD3CF5"/>
    <w:rsid w:val="00BD680C"/>
    <w:rsid w:val="00BD74DD"/>
    <w:rsid w:val="00C52A78"/>
    <w:rsid w:val="00C609CB"/>
    <w:rsid w:val="00C92F48"/>
    <w:rsid w:val="00C96349"/>
    <w:rsid w:val="00CD53F9"/>
    <w:rsid w:val="00CE699D"/>
    <w:rsid w:val="00CF0070"/>
    <w:rsid w:val="00D256D2"/>
    <w:rsid w:val="00D532F4"/>
    <w:rsid w:val="00D62954"/>
    <w:rsid w:val="00D7664F"/>
    <w:rsid w:val="00DB670A"/>
    <w:rsid w:val="00DF1357"/>
    <w:rsid w:val="00E05C61"/>
    <w:rsid w:val="00E23789"/>
    <w:rsid w:val="00E61BD6"/>
    <w:rsid w:val="00E93D0C"/>
    <w:rsid w:val="00ED169C"/>
    <w:rsid w:val="00ED58A4"/>
    <w:rsid w:val="00F21F79"/>
    <w:rsid w:val="00F37776"/>
    <w:rsid w:val="00F56596"/>
    <w:rsid w:val="00F729FA"/>
    <w:rsid w:val="00F95E0E"/>
    <w:rsid w:val="00FB41AD"/>
    <w:rsid w:val="00FB4C5E"/>
    <w:rsid w:val="00FC52B4"/>
    <w:rsid w:val="00FD38E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FF127D-78F5-4B77-9211-E3609A6D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72"/>
    <w:pPr>
      <w:spacing w:after="200" w:line="276" w:lineRule="auto"/>
    </w:pPr>
    <w:rPr>
      <w:rFonts w:eastAsiaTheme="minorEastAsia"/>
      <w:lang w:eastAsia="es-CO"/>
    </w:rPr>
  </w:style>
  <w:style w:type="paragraph" w:styleId="Ttulo2">
    <w:name w:val="heading 2"/>
    <w:basedOn w:val="Normal"/>
    <w:next w:val="Normal"/>
    <w:link w:val="Ttulo2Car"/>
    <w:uiPriority w:val="9"/>
    <w:unhideWhenUsed/>
    <w:qFormat/>
    <w:rsid w:val="009F21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35E70"/>
  </w:style>
  <w:style w:type="paragraph" w:styleId="Encabezado">
    <w:name w:val="header"/>
    <w:basedOn w:val="Normal"/>
    <w:link w:val="EncabezadoCar"/>
    <w:uiPriority w:val="99"/>
    <w:unhideWhenUsed/>
    <w:rsid w:val="003657E2"/>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3657E2"/>
  </w:style>
  <w:style w:type="paragraph" w:styleId="Piedepgina">
    <w:name w:val="footer"/>
    <w:basedOn w:val="Normal"/>
    <w:link w:val="PiedepginaCar"/>
    <w:uiPriority w:val="99"/>
    <w:unhideWhenUsed/>
    <w:rsid w:val="003657E2"/>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3657E2"/>
  </w:style>
  <w:style w:type="paragraph" w:styleId="Textodeglobo">
    <w:name w:val="Balloon Text"/>
    <w:basedOn w:val="Normal"/>
    <w:link w:val="TextodegloboCar"/>
    <w:uiPriority w:val="99"/>
    <w:semiHidden/>
    <w:unhideWhenUsed/>
    <w:rsid w:val="00FC52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2B4"/>
    <w:rPr>
      <w:rFonts w:ascii="Segoe UI" w:hAnsi="Segoe UI" w:cs="Segoe UI"/>
      <w:sz w:val="18"/>
      <w:szCs w:val="18"/>
    </w:rPr>
  </w:style>
  <w:style w:type="table" w:styleId="Tablaconcuadrcula">
    <w:name w:val="Table Grid"/>
    <w:basedOn w:val="Tablanormal"/>
    <w:uiPriority w:val="59"/>
    <w:rsid w:val="001C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93D0C"/>
    <w:pPr>
      <w:spacing w:after="160" w:line="259" w:lineRule="auto"/>
      <w:ind w:left="720"/>
      <w:contextualSpacing/>
    </w:pPr>
    <w:rPr>
      <w:rFonts w:eastAsiaTheme="minorHAnsi"/>
      <w:lang w:eastAsia="en-US"/>
    </w:rPr>
  </w:style>
  <w:style w:type="character" w:styleId="Hipervnculo">
    <w:name w:val="Hyperlink"/>
    <w:basedOn w:val="Fuentedeprrafopredeter"/>
    <w:uiPriority w:val="99"/>
    <w:unhideWhenUsed/>
    <w:rsid w:val="00DB670A"/>
    <w:rPr>
      <w:color w:val="0563C1" w:themeColor="hyperlink"/>
      <w:u w:val="single"/>
    </w:rPr>
  </w:style>
  <w:style w:type="character" w:customStyle="1" w:styleId="Ttulo2Car">
    <w:name w:val="Título 2 Car"/>
    <w:basedOn w:val="Fuentedeprrafopredeter"/>
    <w:link w:val="Ttulo2"/>
    <w:uiPriority w:val="9"/>
    <w:rsid w:val="009F21F8"/>
    <w:rPr>
      <w:rFonts w:asciiTheme="majorHAnsi" w:eastAsiaTheme="majorEastAsia" w:hAnsiTheme="majorHAnsi" w:cstheme="majorBidi"/>
      <w:color w:val="2E74B5" w:themeColor="accent1" w:themeShade="BF"/>
      <w:sz w:val="26"/>
      <w:szCs w:val="2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C7735-DC8F-4861-87C7-B6C99B90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Secretarias</dc:creator>
  <cp:lastModifiedBy>Yenny Rodriguez</cp:lastModifiedBy>
  <cp:revision>2</cp:revision>
  <cp:lastPrinted>2020-03-18T16:36:00Z</cp:lastPrinted>
  <dcterms:created xsi:type="dcterms:W3CDTF">2020-04-12T20:06:00Z</dcterms:created>
  <dcterms:modified xsi:type="dcterms:W3CDTF">2020-04-12T20:06:00Z</dcterms:modified>
</cp:coreProperties>
</file>